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48"/>
        <w:gridCol w:w="2658"/>
        <w:gridCol w:w="4066"/>
      </w:tblGrid>
      <w:tr w:rsidR="00DA26BB" w:rsidRPr="00DA26BB" w14:paraId="468F07D5" w14:textId="77777777" w:rsidTr="00DA26BB">
        <w:trPr>
          <w:tblCellSpacing w:w="15" w:type="dxa"/>
        </w:trPr>
        <w:tc>
          <w:tcPr>
            <w:tcW w:w="0" w:type="auto"/>
            <w:tcMar>
              <w:top w:w="0" w:type="dxa"/>
              <w:left w:w="0" w:type="dxa"/>
              <w:bottom w:w="45" w:type="dxa"/>
              <w:right w:w="720" w:type="dxa"/>
            </w:tcMar>
            <w:hideMark/>
          </w:tcPr>
          <w:p w14:paraId="75FBF3C5" w14:textId="77777777" w:rsidR="00DA26BB" w:rsidRPr="00DA26BB" w:rsidRDefault="00DA26BB" w:rsidP="00DA26BB">
            <w:pPr>
              <w:spacing w:before="120" w:after="0" w:line="240" w:lineRule="auto"/>
              <w:rPr>
                <w:rFonts w:ascii="Verdana" w:eastAsia="Times New Roman" w:hAnsi="Verdana" w:cs="Times New Roman"/>
                <w:b/>
                <w:bCs/>
                <w:color w:val="333333"/>
                <w:sz w:val="15"/>
                <w:szCs w:val="15"/>
                <w:lang w:eastAsia="de-DE"/>
              </w:rPr>
            </w:pPr>
            <w:r w:rsidRPr="00DA26B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DC3BE02" w14:textId="77777777" w:rsidR="00DA26BB" w:rsidRPr="00DA26BB" w:rsidRDefault="00DA26BB" w:rsidP="00DA26BB">
            <w:pPr>
              <w:spacing w:before="120" w:after="0" w:line="240" w:lineRule="auto"/>
              <w:rPr>
                <w:rFonts w:ascii="Verdana" w:eastAsia="Times New Roman" w:hAnsi="Verdana" w:cs="Times New Roman"/>
                <w:color w:val="333333"/>
                <w:sz w:val="15"/>
                <w:szCs w:val="15"/>
                <w:lang w:eastAsia="de-DE"/>
              </w:rPr>
            </w:pPr>
            <w:r w:rsidRPr="00DA26BB">
              <w:rPr>
                <w:rFonts w:ascii="Verdana" w:eastAsia="Times New Roman" w:hAnsi="Verdana" w:cs="Times New Roman"/>
                <w:b/>
                <w:bCs/>
                <w:color w:val="333333"/>
                <w:sz w:val="15"/>
                <w:szCs w:val="15"/>
                <w:lang w:eastAsia="de-DE"/>
              </w:rPr>
              <w:t>Immobilienverrentung</w:t>
            </w:r>
          </w:p>
        </w:tc>
        <w:tc>
          <w:tcPr>
            <w:tcW w:w="0" w:type="auto"/>
            <w:tcMar>
              <w:top w:w="0" w:type="dxa"/>
              <w:left w:w="0" w:type="dxa"/>
              <w:bottom w:w="0" w:type="dxa"/>
              <w:right w:w="150" w:type="dxa"/>
            </w:tcMar>
            <w:hideMark/>
          </w:tcPr>
          <w:p w14:paraId="395D2CDE" w14:textId="19CA332D" w:rsidR="00DA26BB" w:rsidRPr="00DA26BB" w:rsidRDefault="00DA26BB" w:rsidP="00DA26BB">
            <w:pPr>
              <w:spacing w:before="120" w:after="0" w:line="240" w:lineRule="auto"/>
              <w:rPr>
                <w:rFonts w:ascii="Verdana" w:eastAsia="Times New Roman" w:hAnsi="Verdana" w:cs="Times New Roman"/>
                <w:color w:val="333333"/>
                <w:sz w:val="15"/>
                <w:szCs w:val="15"/>
                <w:lang w:eastAsia="de-DE"/>
              </w:rPr>
            </w:pPr>
            <w:r w:rsidRPr="00DA26BB">
              <w:rPr>
                <w:rFonts w:ascii="Verdana" w:eastAsia="Times New Roman" w:hAnsi="Verdana" w:cs="Times New Roman"/>
                <w:color w:val="333333"/>
                <w:sz w:val="15"/>
                <w:szCs w:val="15"/>
                <w:lang w:eastAsia="de-DE"/>
              </w:rPr>
              <w:t>genutzt: 0 Mal </w:t>
            </w:r>
            <w:r w:rsidRPr="00DA26BB">
              <w:rPr>
                <w:rFonts w:ascii="Verdana" w:eastAsia="Times New Roman" w:hAnsi="Verdana" w:cs="Times New Roman"/>
                <w:noProof/>
                <w:color w:val="333333"/>
                <w:sz w:val="15"/>
                <w:szCs w:val="15"/>
                <w:lang w:eastAsia="de-DE"/>
              </w:rPr>
              <w:drawing>
                <wp:inline distT="0" distB="0" distL="0" distR="0" wp14:anchorId="21DB5295" wp14:editId="227FBEDF">
                  <wp:extent cx="151765" cy="151765"/>
                  <wp:effectExtent l="0" t="0" r="635" b="635"/>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067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A26BB">
              <w:rPr>
                <w:rFonts w:ascii="Verdana" w:eastAsia="Times New Roman" w:hAnsi="Verdana" w:cs="Times New Roman"/>
                <w:color w:val="333333"/>
                <w:sz w:val="15"/>
                <w:szCs w:val="15"/>
                <w:lang w:eastAsia="de-DE"/>
              </w:rPr>
              <w:t xml:space="preserve"> (Zu erreichende </w:t>
            </w:r>
            <w:proofErr w:type="spellStart"/>
            <w:r w:rsidRPr="00DA26BB">
              <w:rPr>
                <w:rFonts w:ascii="Verdana" w:eastAsia="Times New Roman" w:hAnsi="Verdana" w:cs="Times New Roman"/>
                <w:color w:val="333333"/>
                <w:sz w:val="15"/>
                <w:szCs w:val="15"/>
                <w:lang w:eastAsia="de-DE"/>
              </w:rPr>
              <w:t>Keyworddichte</w:t>
            </w:r>
            <w:proofErr w:type="spellEnd"/>
            <w:r w:rsidRPr="00DA26BB">
              <w:rPr>
                <w:rFonts w:ascii="Verdana" w:eastAsia="Times New Roman" w:hAnsi="Verdana" w:cs="Times New Roman"/>
                <w:color w:val="333333"/>
                <w:sz w:val="15"/>
                <w:szCs w:val="15"/>
                <w:lang w:eastAsia="de-DE"/>
              </w:rPr>
              <w:t>: 2-99 Mal)</w:t>
            </w:r>
          </w:p>
        </w:tc>
      </w:tr>
    </w:tbl>
    <w:p w14:paraId="44F705E5" w14:textId="7C85DD63" w:rsidR="00983A4C" w:rsidRDefault="00DA26BB" w:rsidP="00DA26BB">
      <w:pPr>
        <w:rPr>
          <w:rFonts w:ascii="Verdana" w:hAnsi="Verdana"/>
          <w:color w:val="333333"/>
          <w:sz w:val="17"/>
          <w:szCs w:val="17"/>
          <w:shd w:val="clear" w:color="auto" w:fill="FFFFFF"/>
        </w:rPr>
      </w:pPr>
      <w:r>
        <w:rPr>
          <w:rFonts w:ascii="Verdana" w:hAnsi="Verdana"/>
          <w:color w:val="333333"/>
          <w:sz w:val="17"/>
          <w:szCs w:val="17"/>
        </w:rPr>
        <w:br/>
      </w:r>
      <w:r w:rsidRPr="00016251">
        <w:rPr>
          <w:rFonts w:ascii="Verdana" w:hAnsi="Verdana"/>
          <w:color w:val="333333"/>
          <w:sz w:val="17"/>
          <w:szCs w:val="17"/>
          <w:highlight w:val="yellow"/>
          <w:shd w:val="clear" w:color="auto" w:fill="FFFFFF"/>
        </w:rPr>
        <w:t>- Hausverkauf als gute Alternative darstellen</w:t>
      </w:r>
      <w:r>
        <w:rPr>
          <w:rFonts w:ascii="Verdana" w:hAnsi="Verdana"/>
          <w:color w:val="333333"/>
          <w:sz w:val="17"/>
          <w:szCs w:val="17"/>
        </w:rPr>
        <w:br/>
      </w:r>
      <w:r>
        <w:rPr>
          <w:rFonts w:ascii="Verdana" w:hAnsi="Verdana"/>
          <w:color w:val="333333"/>
          <w:sz w:val="17"/>
          <w:szCs w:val="17"/>
          <w:shd w:val="clear" w:color="auto" w:fill="FFFFFF"/>
        </w:rPr>
        <w:t>- 1x H1-Überschrift mit HK</w:t>
      </w:r>
      <w:r>
        <w:rPr>
          <w:rFonts w:ascii="Verdana" w:hAnsi="Verdana"/>
          <w:color w:val="333333"/>
          <w:sz w:val="17"/>
          <w:szCs w:val="17"/>
        </w:rPr>
        <w:br/>
      </w:r>
      <w:r>
        <w:rPr>
          <w:rFonts w:ascii="Verdana" w:hAnsi="Verdana"/>
          <w:color w:val="333333"/>
          <w:sz w:val="17"/>
          <w:szCs w:val="17"/>
          <w:shd w:val="clear" w:color="auto" w:fill="FFFFFF"/>
        </w:rPr>
        <w:t>- Kurzüberblick: Was Sie in diesem Artikel erfahren</w:t>
      </w:r>
      <w:r>
        <w:rPr>
          <w:rFonts w:ascii="Verdana" w:hAnsi="Verdana"/>
          <w:color w:val="333333"/>
          <w:sz w:val="17"/>
          <w:szCs w:val="17"/>
        </w:rPr>
        <w:br/>
      </w:r>
      <w:r>
        <w:rPr>
          <w:rFonts w:ascii="Verdana" w:hAnsi="Verdana"/>
          <w:color w:val="333333"/>
          <w:sz w:val="17"/>
          <w:szCs w:val="17"/>
          <w:shd w:val="clear" w:color="auto" w:fill="FFFFFF"/>
        </w:rPr>
        <w:t xml:space="preserve">- Absätze mind. 3 Sätze, aber nicht zu </w:t>
      </w:r>
      <w:proofErr w:type="spellStart"/>
      <w:r>
        <w:rPr>
          <w:rFonts w:ascii="Verdana" w:hAnsi="Verdana"/>
          <w:color w:val="333333"/>
          <w:sz w:val="17"/>
          <w:szCs w:val="17"/>
          <w:shd w:val="clear" w:color="auto" w:fill="FFFFFF"/>
        </w:rPr>
        <w:t>zu</w:t>
      </w:r>
      <w:proofErr w:type="spellEnd"/>
      <w:r>
        <w:rPr>
          <w:rFonts w:ascii="Verdana" w:hAnsi="Verdana"/>
          <w:color w:val="333333"/>
          <w:sz w:val="17"/>
          <w:szCs w:val="17"/>
          <w:shd w:val="clear" w:color="auto" w:fill="FFFFFF"/>
        </w:rPr>
        <w:t xml:space="preserve"> lang</w:t>
      </w:r>
      <w:r>
        <w:rPr>
          <w:rFonts w:ascii="Verdana" w:hAnsi="Verdana"/>
          <w:color w:val="333333"/>
          <w:sz w:val="17"/>
          <w:szCs w:val="17"/>
        </w:rPr>
        <w:br/>
      </w:r>
      <w:r>
        <w:rPr>
          <w:rFonts w:ascii="Verdana" w:hAnsi="Verdana"/>
          <w:color w:val="333333"/>
          <w:sz w:val="17"/>
          <w:szCs w:val="17"/>
          <w:shd w:val="clear" w:color="auto" w:fill="FFFFFF"/>
        </w:rPr>
        <w:t>- mind. 1x Aufzählung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Die verschiedene Formen der Immobilienverrentung</w:t>
      </w:r>
      <w:r>
        <w:rPr>
          <w:rFonts w:ascii="Verdana" w:hAnsi="Verdana"/>
          <w:color w:val="333333"/>
          <w:sz w:val="17"/>
          <w:szCs w:val="17"/>
        </w:rPr>
        <w:br/>
      </w:r>
      <w:r>
        <w:rPr>
          <w:rFonts w:ascii="Verdana" w:hAnsi="Verdana"/>
          <w:color w:val="333333"/>
          <w:sz w:val="17"/>
          <w:szCs w:val="17"/>
          <w:shd w:val="clear" w:color="auto" w:fill="FFFFFF"/>
        </w:rPr>
        <w:t>-- Immobilie verkaufen mit Nießbrauch oder Wohnrecht</w:t>
      </w:r>
      <w:r>
        <w:rPr>
          <w:rFonts w:ascii="Verdana" w:hAnsi="Verdana"/>
          <w:color w:val="333333"/>
          <w:sz w:val="17"/>
          <w:szCs w:val="17"/>
        </w:rPr>
        <w:br/>
      </w:r>
      <w:r>
        <w:rPr>
          <w:rFonts w:ascii="Verdana" w:hAnsi="Verdana"/>
          <w:color w:val="333333"/>
          <w:sz w:val="17"/>
          <w:szCs w:val="17"/>
          <w:shd w:val="clear" w:color="auto" w:fill="FFFFFF"/>
        </w:rPr>
        <w:t>-- Teilverkauf</w:t>
      </w:r>
      <w:r>
        <w:rPr>
          <w:rFonts w:ascii="Verdana" w:hAnsi="Verdana"/>
          <w:color w:val="333333"/>
          <w:sz w:val="17"/>
          <w:szCs w:val="17"/>
        </w:rPr>
        <w:br/>
      </w:r>
      <w:r>
        <w:rPr>
          <w:rFonts w:ascii="Verdana" w:hAnsi="Verdana"/>
          <w:color w:val="333333"/>
          <w:sz w:val="17"/>
          <w:szCs w:val="17"/>
          <w:shd w:val="clear" w:color="auto" w:fill="FFFFFF"/>
        </w:rPr>
        <w:t>-- Leibrente</w:t>
      </w:r>
      <w:r>
        <w:rPr>
          <w:rFonts w:ascii="Verdana" w:hAnsi="Verdana"/>
          <w:color w:val="333333"/>
          <w:sz w:val="17"/>
          <w:szCs w:val="17"/>
        </w:rPr>
        <w:br/>
      </w:r>
      <w:r>
        <w:rPr>
          <w:rFonts w:ascii="Verdana" w:hAnsi="Verdana"/>
          <w:color w:val="333333"/>
          <w:sz w:val="17"/>
          <w:szCs w:val="17"/>
          <w:shd w:val="clear" w:color="auto" w:fill="FFFFFF"/>
        </w:rPr>
        <w:t>-- Umkehrhypothek</w:t>
      </w:r>
      <w:r>
        <w:rPr>
          <w:rFonts w:ascii="Verdana" w:hAnsi="Verdana"/>
          <w:color w:val="333333"/>
          <w:sz w:val="17"/>
          <w:szCs w:val="17"/>
        </w:rPr>
        <w:br/>
      </w:r>
      <w:r>
        <w:rPr>
          <w:rFonts w:ascii="Verdana" w:hAnsi="Verdana"/>
          <w:color w:val="333333"/>
          <w:sz w:val="17"/>
          <w:szCs w:val="17"/>
          <w:shd w:val="clear" w:color="auto" w:fill="FFFFFF"/>
        </w:rPr>
        <w:t>- Was ist Wohnrecht bzw. Nießbrauch</w:t>
      </w:r>
      <w:r>
        <w:rPr>
          <w:rFonts w:ascii="Verdana" w:hAnsi="Verdana"/>
          <w:color w:val="333333"/>
          <w:sz w:val="17"/>
          <w:szCs w:val="17"/>
        </w:rPr>
        <w:br/>
      </w:r>
      <w:r>
        <w:rPr>
          <w:rFonts w:ascii="Verdana" w:hAnsi="Verdana"/>
          <w:color w:val="333333"/>
          <w:sz w:val="17"/>
          <w:szCs w:val="17"/>
          <w:shd w:val="clear" w:color="auto" w:fill="FFFFFF"/>
        </w:rPr>
        <w:t>- Vor- und Nachteile der Formen der Immobilienverrentung</w:t>
      </w:r>
      <w:r>
        <w:rPr>
          <w:rFonts w:ascii="Verdana" w:hAnsi="Verdana"/>
          <w:color w:val="333333"/>
          <w:sz w:val="17"/>
          <w:szCs w:val="17"/>
        </w:rPr>
        <w:br/>
      </w:r>
      <w:r>
        <w:rPr>
          <w:rFonts w:ascii="Verdana" w:hAnsi="Verdana"/>
          <w:color w:val="333333"/>
          <w:sz w:val="17"/>
          <w:szCs w:val="17"/>
          <w:shd w:val="clear" w:color="auto" w:fill="FFFFFF"/>
        </w:rPr>
        <w:t>- Alternative: Immobilie verkaufen und umziehen, wann es sich lohnt</w:t>
      </w:r>
    </w:p>
    <w:p w14:paraId="0A67520E" w14:textId="77777777" w:rsidR="00DA26BB" w:rsidRPr="00DA26BB" w:rsidRDefault="00DA26BB" w:rsidP="00DA26BB">
      <w:pPr>
        <w:spacing w:before="120" w:after="0" w:line="240" w:lineRule="auto"/>
        <w:rPr>
          <w:rFonts w:ascii="Verdana" w:eastAsia="Times New Roman" w:hAnsi="Verdana" w:cs="Times New Roman"/>
          <w:color w:val="333333"/>
          <w:sz w:val="15"/>
          <w:szCs w:val="15"/>
          <w:lang w:eastAsia="de-DE"/>
        </w:rPr>
      </w:pPr>
      <w:r w:rsidRPr="00DA26BB">
        <w:rPr>
          <w:rFonts w:ascii="Verdana" w:eastAsia="Times New Roman" w:hAnsi="Verdana" w:cs="Times New Roman"/>
          <w:color w:val="333333"/>
          <w:sz w:val="15"/>
          <w:szCs w:val="15"/>
          <w:lang w:eastAsia="de-DE"/>
        </w:rPr>
        <w:br/>
        <w:t>Immobilienverrentung</w:t>
      </w:r>
    </w:p>
    <w:p w14:paraId="76F06251" w14:textId="02188AE5" w:rsidR="00DA26BB" w:rsidRDefault="00DA26BB" w:rsidP="00DA26BB">
      <w:r>
        <w:t>1000 Wörter</w:t>
      </w:r>
    </w:p>
    <w:p w14:paraId="02953283" w14:textId="30BF6B5D" w:rsidR="00DA26BB" w:rsidRDefault="00DA26BB" w:rsidP="00DA26BB"/>
    <w:p w14:paraId="3A8699DC" w14:textId="5313BE1E" w:rsidR="00DA26BB" w:rsidRDefault="00016251" w:rsidP="00DA26BB">
      <w:r>
        <w:t>&lt;h1&gt;Warum die Immobilienverrentung eine gute Ergänzung zur gesetzlichen Altersrente darstellen kann&lt;/h1&gt;</w:t>
      </w:r>
    </w:p>
    <w:p w14:paraId="37716D20" w14:textId="15743181" w:rsidR="00016251" w:rsidRDefault="00016251" w:rsidP="00DA26BB"/>
    <w:p w14:paraId="624A2BC5" w14:textId="77777777" w:rsidR="008C7366" w:rsidRDefault="00016251" w:rsidP="00DA26BB">
      <w:r>
        <w:t>&lt;p&gt;</w:t>
      </w:r>
      <w:r w:rsidR="00ED0AA9">
        <w:t>Da mittlerweile viele Ruheständler mit einer nur sehr geringen &lt;strong&gt;Altersrente&lt;/strong&gt; auskommen müssen, der individuelle Lebensstandard aber meist auch nach dem Ausscheiden aus dem Arbeitsleben aufrechterhalten werden soll, entsteht hier eine sogenannte &lt;strong&gt;Versorgungslücke&lt;/strong&gt;.</w:t>
      </w:r>
      <w:r w:rsidR="008C7366">
        <w:t>&lt;</w:t>
      </w:r>
      <w:proofErr w:type="spellStart"/>
      <w:r w:rsidR="008C7366">
        <w:t>br</w:t>
      </w:r>
      <w:proofErr w:type="spellEnd"/>
      <w:r w:rsidR="008C7366">
        <w:t>&gt;</w:t>
      </w:r>
    </w:p>
    <w:p w14:paraId="46D4EA9C" w14:textId="77777777" w:rsidR="008C7366" w:rsidRDefault="008C7366" w:rsidP="00DA26BB"/>
    <w:p w14:paraId="5BF22D05" w14:textId="77777777" w:rsidR="008C7366" w:rsidRDefault="008C7366" w:rsidP="00DA26BB">
      <w:r>
        <w:t>&lt;p&gt;</w:t>
      </w:r>
      <w:r w:rsidR="00ED0AA9">
        <w:t>Viele Rentner verfügen zudem über keine umfassenden finanziellen Reserven, sodass ein Ausgleich mit eigenen liquiden Mitteln in der Regel keine Alternative darstellt. Doch viele Ruheständler und Pensionäre verfügen im Alter zumindest über eine &lt;strong&gt;abbezahlte Immobilie&lt;/strong&gt; in Form einer Eigentumswohnung oder eines Einfamilienhauses, die deren größter &lt;strong&gt;&lt;i&gt;Vermögenswert&lt;/i&gt;&lt;/strong&gt; darstellt.</w:t>
      </w:r>
      <w:r>
        <w:t>&lt;</w:t>
      </w:r>
      <w:proofErr w:type="spellStart"/>
      <w:r>
        <w:t>br</w:t>
      </w:r>
      <w:proofErr w:type="spellEnd"/>
      <w:r>
        <w:t>&gt;</w:t>
      </w:r>
    </w:p>
    <w:p w14:paraId="0536112B" w14:textId="77777777" w:rsidR="008C7366" w:rsidRDefault="008C7366" w:rsidP="00DA26BB"/>
    <w:p w14:paraId="259BE347" w14:textId="16E48B96" w:rsidR="00016251" w:rsidRDefault="008C7366" w:rsidP="00DA26BB">
      <w:r>
        <w:t>&lt;p&gt;</w:t>
      </w:r>
      <w:r w:rsidR="00ED0AA9">
        <w:t xml:space="preserve">Diese kann unter Umständen dazu beitragen, den Lebensabend finanziell etwas aufzubessern. Ein Prinzip, welches auch als &lt;strong&gt;&lt;i&gt;Immobilienverrentung&lt;/i&gt;&lt;/strong&gt; bezeichnet wird. Es dient dazu, seinem Anwender einen zusätzlichen Einkommensstrom aus dem Verkauf, der Vermietung oder der erneuten Aufnahme einer Hypothek zu generieren. Gleichzeitig kann die Immobilienverrentung auch dafür genutzt werden, das eigene Zuhause &lt;strong&gt;altersgerecht umzubauen&lt;/strong&gt; oder notwendige &lt;strong&gt;Reparaturen&lt;/strong&gt; am Objekt zu realisieren. In den nun folgenden Abschnitten erfahren Sie daher </w:t>
      </w:r>
      <w:r w:rsidR="00BE345F">
        <w:t xml:space="preserve">einmal alle wichtigen Informationen zum Thema Immobilienverrentung und deren verschiedenen </w:t>
      </w:r>
      <w:proofErr w:type="gramStart"/>
      <w:r w:rsidR="00BE345F">
        <w:t>Möglichkeiten.&lt;</w:t>
      </w:r>
      <w:proofErr w:type="gramEnd"/>
      <w:r w:rsidR="00BE345F">
        <w:t>/p&gt;</w:t>
      </w:r>
    </w:p>
    <w:p w14:paraId="3F916180" w14:textId="475641E4" w:rsidR="00BE345F" w:rsidRDefault="00BE345F" w:rsidP="00DA26BB"/>
    <w:p w14:paraId="532AB23A" w14:textId="0827F746" w:rsidR="00BE345F" w:rsidRDefault="00BE345F" w:rsidP="00DA26BB">
      <w:r>
        <w:t>&lt;h2&gt;</w:t>
      </w:r>
      <w:r w:rsidR="008C7366">
        <w:t>Das Wichtigste in Kürze&lt;/h2&gt;</w:t>
      </w:r>
    </w:p>
    <w:p w14:paraId="0045DFCF" w14:textId="13A7B9D8" w:rsidR="008C7366" w:rsidRDefault="008C7366" w:rsidP="00DA26BB"/>
    <w:p w14:paraId="249140B1" w14:textId="56A1E62B" w:rsidR="008C7366" w:rsidRDefault="008C7366" w:rsidP="00DA26BB">
      <w:r>
        <w:lastRenderedPageBreak/>
        <w:t>&lt;p&gt;Erfahren Sie in den nun folgenden Abschnitten die unterschiedlichen Varianten der Immobilienverrentung:&lt;/p&gt;</w:t>
      </w:r>
    </w:p>
    <w:p w14:paraId="1C07DD36" w14:textId="74BE0F12" w:rsidR="008C7366" w:rsidRDefault="008C7366" w:rsidP="00DA26BB"/>
    <w:p w14:paraId="3A55170E" w14:textId="3BE30279" w:rsidR="008C7366" w:rsidRDefault="008C7366" w:rsidP="00DA26BB">
      <w:r>
        <w:t>&lt;</w:t>
      </w:r>
      <w:proofErr w:type="spellStart"/>
      <w:r>
        <w:t>ul</w:t>
      </w:r>
      <w:proofErr w:type="spellEnd"/>
      <w:r>
        <w:t>&gt;</w:t>
      </w:r>
      <w:r>
        <w:br/>
        <w:t>&lt;li&gt;verkaufen Sie Ihre Immobilie mit Nießbrauch oder Wohnrecht&lt;/li&gt;</w:t>
      </w:r>
    </w:p>
    <w:p w14:paraId="0EE2B619" w14:textId="19443735" w:rsidR="008C7366" w:rsidRDefault="008C7366" w:rsidP="00DA26BB">
      <w:r>
        <w:t>&lt;li&gt;verkaufen Sie Ihre Immobilie nur teilweise&lt;/li&gt;</w:t>
      </w:r>
    </w:p>
    <w:p w14:paraId="2399CFCF" w14:textId="77777777" w:rsidR="008C7366" w:rsidRDefault="008C7366" w:rsidP="00DA26BB">
      <w:r>
        <w:t>&lt;li&gt;beziehen Sie eine Leibrente aus Ihrer Immobilie&lt;/li&gt;</w:t>
      </w:r>
      <w:r>
        <w:br/>
        <w:t>&lt;li&gt;nutzen Sie Umkehrhypotheken&lt;/li&gt;</w:t>
      </w:r>
    </w:p>
    <w:p w14:paraId="48708BF7" w14:textId="77777777" w:rsidR="008C7366" w:rsidRDefault="008C7366" w:rsidP="00DA26BB">
      <w:r>
        <w:t>&lt;/</w:t>
      </w:r>
      <w:proofErr w:type="spellStart"/>
      <w:r>
        <w:t>ul</w:t>
      </w:r>
      <w:proofErr w:type="spellEnd"/>
      <w:r>
        <w:t>&gt;</w:t>
      </w:r>
    </w:p>
    <w:p w14:paraId="0D6C3156" w14:textId="77777777" w:rsidR="008C7366" w:rsidRDefault="008C7366" w:rsidP="00DA26BB"/>
    <w:p w14:paraId="1C92D07D" w14:textId="77777777" w:rsidR="008C7366" w:rsidRDefault="008C7366" w:rsidP="00DA26BB">
      <w:r>
        <w:t>&lt;p&gt;Lesen Sie zudem nützliche Informationen zu den Themen &lt;strong&gt;&lt;i&gt;Wohnrecht&lt;/i&gt;&lt;/strong&gt; und &lt;strong&gt;&lt;i&gt;Nießbrauch&lt;/i&gt;&lt;/strong&gt; sowie deren rechtliche Definition und behalten Sie auch immer die Alternative eines kompletten Immobilienverkaufs im Hinterkopf.&lt;/p&gt;</w:t>
      </w:r>
    </w:p>
    <w:p w14:paraId="22899EBA" w14:textId="77777777" w:rsidR="008C7366" w:rsidRDefault="008C7366" w:rsidP="00DA26BB"/>
    <w:p w14:paraId="5FE019E0" w14:textId="77777777" w:rsidR="00C321B9" w:rsidRDefault="008C7366" w:rsidP="00DA26BB">
      <w:r>
        <w:t>&lt;h2&gt;</w:t>
      </w:r>
      <w:r w:rsidR="00C321B9">
        <w:t>Das sind die verschiedenen Möglichkeiten in puncto Immobilienverrentung&lt;/h2&gt;</w:t>
      </w:r>
    </w:p>
    <w:p w14:paraId="427E2A26" w14:textId="77777777" w:rsidR="00C321B9" w:rsidRDefault="00C321B9" w:rsidP="00DA26BB"/>
    <w:p w14:paraId="087970B2" w14:textId="2E139E09" w:rsidR="00786242" w:rsidRDefault="00C321B9" w:rsidP="00DA26BB">
      <w:r>
        <w:t>&lt;p&gt;</w:t>
      </w:r>
      <w:r w:rsidR="00BC551F">
        <w:t xml:space="preserve">Die Immobilienverrentung </w:t>
      </w:r>
      <w:r w:rsidR="002C1FE5">
        <w:t xml:space="preserve">wird meist über einen externen Investor realisiert. Bei diesem kann es sich zum einen um einen &lt;strong&gt;Privatinvestor&lt;/strong&gt; oder aber um einen &lt;strong&gt;gewerblichen Investor&lt;/strong&gt; handelt. In beiden Fällen ist das Prinzip jedoch gleich: Sie verkaufen Ihre Immobilie entweder &lt;i&gt;teilweise&lt;/i&gt; oder aber &lt;i&gt;vollständig&lt;/i&gt; und erhalten einen vordefinierten Zahlungsstrom dafür. Dies kann zum Beispiel in Form einer &lt;strong&gt;&lt;i&gt;Zeitrente&lt;/i&gt;&lt;/strong&gt; </w:t>
      </w:r>
      <w:r w:rsidR="00786242">
        <w:t xml:space="preserve">(für fest definierten Zeitraum) </w:t>
      </w:r>
      <w:r w:rsidR="002C1FE5">
        <w:t xml:space="preserve">oder aber in Form einer &lt;strong&gt;&lt;i&gt;Leibrente&lt;/i&gt;&lt;/strong&gt; </w:t>
      </w:r>
      <w:r w:rsidR="00786242">
        <w:t xml:space="preserve">(bis zum Tod des Eigentümers) </w:t>
      </w:r>
      <w:r w:rsidR="002C1FE5">
        <w:t>geschehen.</w:t>
      </w:r>
      <w:r w:rsidR="00786242">
        <w:t xml:space="preserve"> Doch nicht immer muss es direkt ein Verkauf sein – </w:t>
      </w:r>
      <w:r w:rsidR="00330834">
        <w:t>im Folgenden einmal</w:t>
      </w:r>
      <w:r w:rsidR="00786242">
        <w:t xml:space="preserve"> alle Möglichkeiten in puncto </w:t>
      </w:r>
      <w:proofErr w:type="gramStart"/>
      <w:r w:rsidR="00786242">
        <w:t>Immobilienverrentung.&lt;</w:t>
      </w:r>
      <w:proofErr w:type="gramEnd"/>
      <w:r w:rsidR="00786242">
        <w:t>/p&gt;</w:t>
      </w:r>
    </w:p>
    <w:p w14:paraId="3149D400" w14:textId="77777777" w:rsidR="00786242" w:rsidRDefault="00786242" w:rsidP="00DA26BB"/>
    <w:p w14:paraId="2116AF7A" w14:textId="77777777" w:rsidR="005C4BDD" w:rsidRDefault="00786242" w:rsidP="00DA26BB">
      <w:r>
        <w:t>&lt;h3&gt;</w:t>
      </w:r>
      <w:r w:rsidR="005C4BDD">
        <w:t>Variante 1: Verkaufen Sie mit Nießbrauch oder Wohnrecht&lt;/h3&gt;</w:t>
      </w:r>
    </w:p>
    <w:p w14:paraId="5A6331C3" w14:textId="77777777" w:rsidR="005C4BDD" w:rsidRDefault="005C4BDD" w:rsidP="00DA26BB"/>
    <w:p w14:paraId="4F6DD441" w14:textId="5B888585" w:rsidR="00897CEA" w:rsidRDefault="005C4BDD" w:rsidP="00DA26BB">
      <w:r>
        <w:t>&lt;p&gt;</w:t>
      </w:r>
      <w:r w:rsidR="002C2DAE">
        <w:t>Entscheiden Sie sich für die Immobilienverrentung in Form des &lt;strong&gt;&lt;</w:t>
      </w:r>
      <w:r w:rsidR="00897CEA">
        <w:t>u&gt;</w:t>
      </w:r>
      <w:r w:rsidR="002C2DAE">
        <w:t>Verkaufs mit Nießbrauch&lt;/</w:t>
      </w:r>
      <w:r w:rsidR="00897CEA">
        <w:t>u</w:t>
      </w:r>
      <w:r w:rsidR="002C2DAE">
        <w:t xml:space="preserve">&gt;&lt;/strong&gt;, </w:t>
      </w:r>
      <w:r w:rsidR="00CB1349">
        <w:t>verkaufen Sie Ihre Immobilie schon heute, behalten sich zu Lebzeiten aber ein sogenanntes &lt;strong&gt;&lt;i&gt;</w:t>
      </w:r>
      <w:proofErr w:type="spellStart"/>
      <w:r w:rsidR="00CB1349">
        <w:t>Nießbrauchsrecht</w:t>
      </w:r>
      <w:proofErr w:type="spellEnd"/>
      <w:r w:rsidR="00CB1349">
        <w:t xml:space="preserve">&lt;/i&gt;&lt;/strong&gt; vor. Das bedeutet, dass Ihr Immobilieneigentum zwar in den Bestand </w:t>
      </w:r>
      <w:r w:rsidR="009174FD">
        <w:t>des</w:t>
      </w:r>
      <w:r w:rsidR="00CB1349">
        <w:t xml:space="preserve"> Käufers wechselt, Sie aber nach wie vor die entsprechende Immobilie vermieten können und Einkommensströme aus dieser generieren </w:t>
      </w:r>
      <w:proofErr w:type="gramStart"/>
      <w:r w:rsidR="00CB1349">
        <w:t>können</w:t>
      </w:r>
      <w:r w:rsidR="00897CEA">
        <w:t>.&lt;</w:t>
      </w:r>
      <w:proofErr w:type="spellStart"/>
      <w:proofErr w:type="gramEnd"/>
      <w:r w:rsidR="00897CEA">
        <w:t>br</w:t>
      </w:r>
      <w:proofErr w:type="spellEnd"/>
      <w:r w:rsidR="00897CEA">
        <w:t>&gt;</w:t>
      </w:r>
    </w:p>
    <w:p w14:paraId="6C3FFA04" w14:textId="77777777" w:rsidR="00897CEA" w:rsidRDefault="00897CEA" w:rsidP="00DA26BB"/>
    <w:p w14:paraId="12537528" w14:textId="78BF967F" w:rsidR="009174FD" w:rsidRDefault="00897CEA" w:rsidP="00DA26BB">
      <w:r>
        <w:t xml:space="preserve">&lt;p&gt;Eine alternative Form stellt der &lt;strong&gt;&lt;u&gt;Verkauf mit Wohnrecht&lt;/u&gt;&lt;/strong&gt; dar. </w:t>
      </w:r>
      <w:r w:rsidR="009174FD">
        <w:t xml:space="preserve">Auch bei dieser geht Ihr Immobilieneigentum in den Bestand des Käufers über, Sie erhalten den Kaufpreis dafür, bewahren sich aber weiterhin das Recht, das entsprechende Objekt zu bewohnen – und zwar ebenfalls bis an Ihr Lebensende. Im Gegensatz zum </w:t>
      </w:r>
      <w:proofErr w:type="spellStart"/>
      <w:r w:rsidR="009174FD">
        <w:t>Nießbrauchsrecht</w:t>
      </w:r>
      <w:proofErr w:type="spellEnd"/>
      <w:r w:rsidR="009174FD">
        <w:t xml:space="preserve"> dürfen Sie die verkaufte </w:t>
      </w:r>
      <w:r w:rsidR="009174FD">
        <w:lastRenderedPageBreak/>
        <w:t xml:space="preserve">Immobilie dann aber nicht mehr vermieten oder anderweitig Einkommensströme aus dieser </w:t>
      </w:r>
      <w:proofErr w:type="gramStart"/>
      <w:r w:rsidR="009174FD">
        <w:t>generieren.&lt;</w:t>
      </w:r>
      <w:proofErr w:type="gramEnd"/>
      <w:r w:rsidR="009174FD">
        <w:t>/p&gt;</w:t>
      </w:r>
    </w:p>
    <w:p w14:paraId="68FD7F12" w14:textId="6000B5F8" w:rsidR="009174FD" w:rsidRDefault="009174FD" w:rsidP="00DA26BB"/>
    <w:p w14:paraId="1651E288" w14:textId="15F7958A" w:rsidR="009174FD" w:rsidRDefault="009174FD" w:rsidP="00DA26BB">
      <w:r>
        <w:t xml:space="preserve">&lt;h3&gt;Variante 2: </w:t>
      </w:r>
      <w:r w:rsidR="00E46AE0">
        <w:t>Immobilienverrentung per Teilverkauf&lt;/h3&gt;</w:t>
      </w:r>
    </w:p>
    <w:p w14:paraId="56309F9B" w14:textId="2267DA4C" w:rsidR="00E46AE0" w:rsidRDefault="00E46AE0" w:rsidP="00DA26BB"/>
    <w:p w14:paraId="052E590C" w14:textId="70791BD8" w:rsidR="00E46AE0" w:rsidRDefault="00E46AE0" w:rsidP="00DA26BB">
      <w:r>
        <w:t>&lt;p&gt;</w:t>
      </w:r>
      <w:r w:rsidR="006B1454">
        <w:t xml:space="preserve">Ebenfalls möglich ist ein sogenannter &lt;strong&gt;&lt;u&gt;Teilverkauf&lt;/u&gt;&lt;/strong&gt;, bei dem Sie einen beliebigen Anteil Ihrer Immobilie verkaufen und ein lebenslanges Nießbrauchs- oder Wohnrecht dafür erhalten. Hierfür muss dann in aller Regel eine &lt;strong&gt;monatliche Nutzungsgebühr&lt;/strong&gt; gezahlt werden, die einer Mietzahlung gleichkommt. Die Option des Teilverkaufs wird gern genutzt, um beispielsweise Grundstück und Objekt getrennt voneinander zu verkaufen. Ein Teilverkauf bietet oft auch die Möglichkeit, seinen individuellen finanziellen Spielrahmen kurzfristig zu erweitern, um beispielsweise anstehende Reparaturen am Objekt zu </w:t>
      </w:r>
      <w:proofErr w:type="gramStart"/>
      <w:r w:rsidR="006B1454">
        <w:t>realisieren.&lt;</w:t>
      </w:r>
      <w:proofErr w:type="gramEnd"/>
      <w:r w:rsidR="006B1454">
        <w:t>/p&gt;</w:t>
      </w:r>
    </w:p>
    <w:p w14:paraId="712E32FD" w14:textId="14670820" w:rsidR="006B1454" w:rsidRDefault="006B1454" w:rsidP="00DA26BB"/>
    <w:p w14:paraId="6EE60309" w14:textId="4CC140E4" w:rsidR="006B1454" w:rsidRDefault="006B1454" w:rsidP="00DA26BB">
      <w:r>
        <w:t xml:space="preserve">&lt;h3&gt;Variante 3: Immobilienverrentung </w:t>
      </w:r>
      <w:r w:rsidR="00136AAE">
        <w:t>in Form einer Leibrente&lt;/h3&gt;</w:t>
      </w:r>
      <w:r w:rsidR="00136AAE">
        <w:br/>
      </w:r>
    </w:p>
    <w:p w14:paraId="2CE33755" w14:textId="0EBEC77E" w:rsidR="00136AAE" w:rsidRDefault="00136AAE" w:rsidP="00DA26BB">
      <w:r>
        <w:t>&lt;p&gt;</w:t>
      </w:r>
      <w:r w:rsidR="00A443EF">
        <w:t xml:space="preserve">Eine weitere Variante der Immobilienverrentung stellt die &lt;strong&gt;&lt;u&gt;Leibrente&lt;/u&gt;&lt;/strong&gt; dar. Hierbei gilt es jedoch zwischen der &lt;strong&gt;&lt;i&gt;Leibrente bis ans Lebensende&lt;/i&gt;&lt;/strong&gt; und der &lt;strong&gt;&lt;i&gt;Leibrente auf Zeit&lt;/i&gt;&lt;/strong&gt; zu unterscheiden. Bei beiden Formen wird die Immobilie jedoch &lt;i&gt;vollständig&lt;/i&gt; an den Käufer veräußert. Der Verkäufer erhält hierfür jedoch nicht den kompletten Kaufpreis, sondern das Anrecht auf eine regelmäßige Rentenzahlung. Und zwar bei der einen Variante auf bestimmte Zeit (beispielsweise für 10, 15 oder sogar 20 Jahre) und bei der anderen Variante bis zum Tod des Verkäufers. Nach Ablauf beider Zeiträume gilt die Immobilie dann als abbezahlt und geht vollständig in das Eigentum des Käufers </w:t>
      </w:r>
      <w:proofErr w:type="gramStart"/>
      <w:r w:rsidR="00A443EF">
        <w:t>über.&lt;</w:t>
      </w:r>
      <w:proofErr w:type="gramEnd"/>
      <w:r w:rsidR="00A443EF">
        <w:t>/p&gt;</w:t>
      </w:r>
    </w:p>
    <w:p w14:paraId="47F7D2C3" w14:textId="095D6034" w:rsidR="00A443EF" w:rsidRDefault="00A443EF" w:rsidP="00DA26BB"/>
    <w:p w14:paraId="5E406ACE" w14:textId="46370DC3" w:rsidR="00A443EF" w:rsidRDefault="00A443EF" w:rsidP="00DA26BB">
      <w:r>
        <w:t>&lt;h3&gt;Variante 4: Umkehrhypotheken nutzen&lt;/h3&gt;</w:t>
      </w:r>
    </w:p>
    <w:p w14:paraId="4917B906" w14:textId="2E21E416" w:rsidR="00A443EF" w:rsidRDefault="00A443EF" w:rsidP="00DA26BB"/>
    <w:p w14:paraId="6537EFB7" w14:textId="2C84D2F1" w:rsidR="00A443EF" w:rsidRDefault="00A443EF" w:rsidP="00DA26BB">
      <w:r>
        <w:t>&lt;p&gt;</w:t>
      </w:r>
      <w:r w:rsidR="00FE5FDB">
        <w:t xml:space="preserve">Bei einer &lt;strong&gt;&lt;u&gt;Umkehrhypothek&lt;/u&gt;&lt;/strong&gt; kann die eigene, abbezahlte Immobilie mit bis zu 50 Prozent ihres Wertes beliehen werden. Die Bank zahlt Ihnen hierfür eine erneute Hypothek auf Ihre Immobilie aus (entweder per Einmalzahlung oder in Raten). Die Umkehrhypothek müssen Sie nicht tilgen – stattdessen erhält die Bank nach Ihrem Ableben das Recht, die Immobilie zu verkaufen, wodurch das ursprüngliche Darlehen dann getilgt wird. Diese Variante ist in der Bundesrepublik Deutschland noch recht neu, erfreut sich aber immer größerer </w:t>
      </w:r>
      <w:proofErr w:type="gramStart"/>
      <w:r w:rsidR="00FE5FDB">
        <w:t>Beliebtheit.&lt;</w:t>
      </w:r>
      <w:proofErr w:type="gramEnd"/>
      <w:r w:rsidR="00FE5FDB">
        <w:t>/p&gt;</w:t>
      </w:r>
    </w:p>
    <w:p w14:paraId="7E9D2F54" w14:textId="6F2DAA2A" w:rsidR="00FE5FDB" w:rsidRDefault="00FE5FDB" w:rsidP="00DA26BB"/>
    <w:p w14:paraId="45E608D1" w14:textId="095317CE" w:rsidR="00FE5FDB" w:rsidRDefault="00FE5FDB" w:rsidP="00DA26BB">
      <w:r>
        <w:t>&lt;h2&gt;Das sind die Vor- und Nachteile der einzelnen Formen im Bereich der Immobilienverrentung&lt;/h2&gt;</w:t>
      </w:r>
    </w:p>
    <w:p w14:paraId="53C4E0DF" w14:textId="42F3BD34" w:rsidR="00FE5FDB" w:rsidRDefault="00FE5FDB" w:rsidP="00DA26BB"/>
    <w:p w14:paraId="1BAE46D7" w14:textId="0449EAE1" w:rsidR="00FE5FDB" w:rsidRDefault="00FE5FDB" w:rsidP="00DA26BB">
      <w:r>
        <w:t>&lt;p&gt;</w:t>
      </w:r>
      <w:r w:rsidR="00B24016">
        <w:t xml:space="preserve">Je Form der Immobilienverrentung genießt für sich Vor-, aber auch Nachteile. </w:t>
      </w:r>
      <w:r w:rsidR="00A75AA1">
        <w:t xml:space="preserve">Jene sind immer mit den individuellen Lebenssituationen des </w:t>
      </w:r>
      <w:proofErr w:type="spellStart"/>
      <w:r w:rsidR="00A75AA1">
        <w:t>Verrenters</w:t>
      </w:r>
      <w:proofErr w:type="spellEnd"/>
      <w:r w:rsidR="00A75AA1">
        <w:t xml:space="preserve"> in Verbindung. Hat dieser beispielsweise Nachkommen, an die die eigene Immobilie vererbt werden soll? Der Immobilienverkauf mit </w:t>
      </w:r>
      <w:proofErr w:type="spellStart"/>
      <w:r w:rsidR="00A75AA1">
        <w:t>Nießbrauchsrecht</w:t>
      </w:r>
      <w:proofErr w:type="spellEnd"/>
      <w:r w:rsidR="00A75AA1">
        <w:t xml:space="preserve"> sowie der Immobilienverkauf mit einer Umkehrhypothek sind für Sie selbst zwar ganz praktisch, Ihre potenziellen Nachkommen werden von Ihrem einstigen Immobilieneigentum </w:t>
      </w:r>
      <w:r w:rsidR="00A75AA1">
        <w:lastRenderedPageBreak/>
        <w:t>jedoch nichts mehr haben. Gleichzeitig handelt es sich hierbei um die teuersten Varianten, da die Immobilie im ersten Fall nur für einen überschaubaren Zeitraum vermietet wird, im zweiten Fall quasi zur Hälfte ihres Wertes über den Tisch geht.</w:t>
      </w:r>
      <w:r w:rsidR="00AC0AB3">
        <w:t xml:space="preserve"> </w:t>
      </w:r>
      <w:r w:rsidR="00A75AA1">
        <w:t xml:space="preserve">Ein guter Kompromiss ist da oftmals ein Teilverkauf. Die Leibrente, beziehungsweise auch die anderen Immobilienverrentungsformen eignen sich insbesondere für Sie, wenn Sie aufgrund von </w:t>
      </w:r>
      <w:proofErr w:type="spellStart"/>
      <w:r w:rsidR="00A75AA1">
        <w:t>jahrelander</w:t>
      </w:r>
      <w:proofErr w:type="spellEnd"/>
      <w:r w:rsidR="00A75AA1">
        <w:t xml:space="preserve"> Selbstständigkeit über keinerlei nennenswerte Rentenansprüche verfügen, beziehungsweise Sie Ihren Besitz nahezu komplett in Ihrer abbezahlten Immobilie gebündelt </w:t>
      </w:r>
      <w:proofErr w:type="gramStart"/>
      <w:r w:rsidR="00A75AA1">
        <w:t>haben.</w:t>
      </w:r>
      <w:r w:rsidR="00AC0AB3">
        <w:t>&lt;</w:t>
      </w:r>
      <w:proofErr w:type="gramEnd"/>
      <w:r w:rsidR="00AC0AB3">
        <w:t>/p&gt;</w:t>
      </w:r>
    </w:p>
    <w:p w14:paraId="22C45B62" w14:textId="61F2876E" w:rsidR="00AC0AB3" w:rsidRDefault="00AC0AB3" w:rsidP="00DA26BB"/>
    <w:p w14:paraId="30427615" w14:textId="7AEB2271" w:rsidR="00AC0AB3" w:rsidRDefault="00AC0AB3" w:rsidP="00DA26BB">
      <w:r>
        <w:t>&lt;h2&gt;Fazit zum Thema Immobilienverrentung und welche Alternativen es sonst noch gibt&lt;/h2&gt;</w:t>
      </w:r>
    </w:p>
    <w:p w14:paraId="29954CA0" w14:textId="5FA96E77" w:rsidR="00AC0AB3" w:rsidRDefault="00AC0AB3" w:rsidP="00DA26BB"/>
    <w:p w14:paraId="01FFAAFE" w14:textId="69B51BB2" w:rsidR="00AC0AB3" w:rsidRDefault="00AC0AB3" w:rsidP="00DA26BB">
      <w:r>
        <w:t>&lt;p&gt;</w:t>
      </w:r>
      <w:r w:rsidR="008234D1">
        <w:t xml:space="preserve">Die oben genannten Formen der Immobilienverrentung stellen allesamt hervorragende Möglichkeiten zur Aufbesserung </w:t>
      </w:r>
      <w:r w:rsidR="001234D8">
        <w:t>der eigenen Rente, beziehungsweise der individuellen finanziellen Lage im Alter dar. Gleichwohl handelt es sich jedoch im Zweifelsfall um vergleichsweise teure Strategien, da ein vorzeitiges Ableben jederzeit passieren kann und auch potenzielle Nachkommen in ihrem Erbe beschnitten werden. Alternativ hierfür kann jedoch immer ein &lt;strong&gt;vollständiger Verkauf&lt;/strong&gt; Ihrer Immobilie zu Lebzeiten in Betracht gezogen werden. Hierfür erhalten Sie, als potenzieller Immobilieneigentümer dann den vollständigen Kaufpreis direkt vom Käufer und können diesen beliebig für sich nutzen – beispielsweise für einen Umzug in eine günstige Mietwohnung. Eine derartige Vorgehensweise lohnt sich vor allem dann, wenn die eigene Immobilie früher oder später zur Last wird, beziehungsweise große Investitionskosten für den Umbau in altersgerechtes Wohnen nach sich ziehen würde. Auch bei einem Umzug ins Altersheim ist ein Verkauf oftmals die beste Option.</w:t>
      </w:r>
      <w:r w:rsidR="00092E19">
        <w:t xml:space="preserve"> In jedem Fall sollten Sie sich aber</w:t>
      </w:r>
      <w:bookmarkStart w:id="0" w:name="_GoBack"/>
      <w:bookmarkEnd w:id="0"/>
      <w:r w:rsidR="00092E19">
        <w:t xml:space="preserve"> von einem erfahrenen Fachanwalt für Immobilienrecht beraten lassen!</w:t>
      </w:r>
      <w:r w:rsidR="001234D8">
        <w:t>&lt;/p&gt;</w:t>
      </w:r>
    </w:p>
    <w:p w14:paraId="0B227BBD" w14:textId="77777777" w:rsidR="001234D8" w:rsidRDefault="001234D8" w:rsidP="00DA26BB"/>
    <w:p w14:paraId="7B5C1DC2" w14:textId="17EEA2CD" w:rsidR="00AC0AB3" w:rsidRDefault="00AC0AB3" w:rsidP="00DA26BB"/>
    <w:p w14:paraId="38E847BF" w14:textId="115952E8" w:rsidR="00AC0AB3" w:rsidRDefault="00AC0AB3" w:rsidP="00DA26BB">
      <w:r>
        <w:t>&lt;p&gt;In jedem Fall bieten jedoch alle Optionen Ihnen die Möglichkeit, auch im Alter einen &lt;strong&gt;zuverlässigen&lt;/strong&gt; und &lt;strong&gt;regelmäßigen Zahlungsstrom&lt;/strong&gt; zu erhalten, der Ihnen ein solides Auskommen – unabhängig von Rente und Co. –  ermöglicht.</w:t>
      </w:r>
    </w:p>
    <w:p w14:paraId="28ADC954" w14:textId="2E116971" w:rsidR="00A75AA1" w:rsidRDefault="00A75AA1" w:rsidP="00DA26BB"/>
    <w:p w14:paraId="6D06EA4A" w14:textId="77777777" w:rsidR="00A75AA1" w:rsidRDefault="00A75AA1" w:rsidP="00DA26BB"/>
    <w:p w14:paraId="1222E27D" w14:textId="3364772C" w:rsidR="00786242" w:rsidRDefault="00786242" w:rsidP="00DA26BB">
      <w:r>
        <w:rPr>
          <w:rFonts w:ascii="Verdana" w:hAnsi="Verdana"/>
          <w:color w:val="333333"/>
          <w:sz w:val="17"/>
          <w:szCs w:val="17"/>
        </w:rPr>
        <w:br/>
      </w:r>
      <w:r>
        <w:rPr>
          <w:rFonts w:ascii="Verdana" w:hAnsi="Verdana"/>
          <w:color w:val="333333"/>
          <w:sz w:val="17"/>
          <w:szCs w:val="17"/>
          <w:shd w:val="clear" w:color="auto" w:fill="FFFFFF"/>
        </w:rPr>
        <w:t>- Vor- und Nachteile der Formen der Immobilienverrentung</w:t>
      </w:r>
      <w:r>
        <w:rPr>
          <w:rFonts w:ascii="Verdana" w:hAnsi="Verdana"/>
          <w:color w:val="333333"/>
          <w:sz w:val="17"/>
          <w:szCs w:val="17"/>
        </w:rPr>
        <w:br/>
      </w:r>
      <w:r>
        <w:rPr>
          <w:rFonts w:ascii="Verdana" w:hAnsi="Verdana"/>
          <w:color w:val="333333"/>
          <w:sz w:val="17"/>
          <w:szCs w:val="17"/>
          <w:shd w:val="clear" w:color="auto" w:fill="FFFFFF"/>
        </w:rPr>
        <w:t>- Alternative: Immobilie verkaufen und umziehen, wann es sich lohnt</w:t>
      </w:r>
    </w:p>
    <w:p w14:paraId="326A0890" w14:textId="28D7516F" w:rsidR="00BC551F" w:rsidRDefault="00BC551F" w:rsidP="00DA26BB"/>
    <w:p w14:paraId="546C96E0" w14:textId="77777777" w:rsidR="00BC551F" w:rsidRDefault="00BC551F" w:rsidP="00BC551F">
      <w:pPr>
        <w:pStyle w:val="berschrift2"/>
        <w:shd w:val="clear" w:color="auto" w:fill="F5F5F5"/>
        <w:rPr>
          <w:rFonts w:ascii="Arial" w:hAnsi="Arial" w:cs="Arial"/>
          <w:color w:val="28292D"/>
        </w:rPr>
      </w:pPr>
      <w:r>
        <w:rPr>
          <w:rStyle w:val="Fett"/>
          <w:rFonts w:ascii="Arial" w:hAnsi="Arial" w:cs="Arial"/>
          <w:b w:val="0"/>
          <w:bCs w:val="0"/>
          <w:color w:val="28292D"/>
        </w:rPr>
        <w:t>Varianten der Immobilienverrentung</w:t>
      </w:r>
    </w:p>
    <w:p w14:paraId="64E4E22B" w14:textId="77777777" w:rsidR="00BC551F" w:rsidRDefault="00BC551F" w:rsidP="00BC551F">
      <w:pPr>
        <w:pStyle w:val="StandardWeb"/>
        <w:shd w:val="clear" w:color="auto" w:fill="F5F5F5"/>
        <w:rPr>
          <w:rFonts w:ascii="Arial" w:hAnsi="Arial" w:cs="Arial"/>
          <w:color w:val="28292D"/>
        </w:rPr>
      </w:pPr>
      <w:r>
        <w:rPr>
          <w:rFonts w:ascii="Arial" w:hAnsi="Arial" w:cs="Arial"/>
          <w:color w:val="28292D"/>
        </w:rPr>
        <w:t>Bei der Immobilienverrentung verkauft der Eigentümer sein Haus an einen Investor - meist ein auf diese Finanzierungsform spezialisiertes Unternehmen, eine gemeinnützige Organisation oder seltener an eine Privatperson. Die Immobilienrente kann entweder als Zeitrente oder als Leibrente vereinbart werden.</w:t>
      </w:r>
    </w:p>
    <w:p w14:paraId="3BC580CF" w14:textId="77777777" w:rsidR="00BC551F" w:rsidRDefault="00BC551F" w:rsidP="00BC551F">
      <w:pPr>
        <w:pStyle w:val="StandardWeb"/>
        <w:shd w:val="clear" w:color="auto" w:fill="F5F5F5"/>
        <w:rPr>
          <w:rFonts w:ascii="Arial" w:hAnsi="Arial" w:cs="Arial"/>
          <w:color w:val="28292D"/>
        </w:rPr>
      </w:pPr>
      <w:r>
        <w:rPr>
          <w:rFonts w:ascii="Arial" w:hAnsi="Arial" w:cs="Arial"/>
          <w:color w:val="28292D"/>
        </w:rPr>
        <w:t>Die Zahlung der </w:t>
      </w:r>
      <w:r>
        <w:rPr>
          <w:rStyle w:val="Hervorhebung"/>
          <w:rFonts w:ascii="Arial" w:hAnsi="Arial" w:cs="Arial"/>
          <w:color w:val="28292D"/>
        </w:rPr>
        <w:t>Zeitrente</w:t>
      </w:r>
      <w:r>
        <w:rPr>
          <w:rFonts w:ascii="Arial" w:hAnsi="Arial" w:cs="Arial"/>
          <w:color w:val="28292D"/>
        </w:rPr>
        <w:t xml:space="preserve"> erfolgt für die Dauer eines fest definierten Zeitraums. Die Zahlung muss auch dann fortgesetzt werden, wenn der Eigentümer in der </w:t>
      </w:r>
      <w:r>
        <w:rPr>
          <w:rFonts w:ascii="Arial" w:hAnsi="Arial" w:cs="Arial"/>
          <w:color w:val="28292D"/>
        </w:rPr>
        <w:lastRenderedPageBreak/>
        <w:t>Zwischenzeit stirbt. In dem Fall profitieren die Erben von der weiteren Zahlung. Hierbei gibt es frei gestaltbare Varianten:</w:t>
      </w:r>
    </w:p>
    <w:p w14:paraId="22EB6256" w14:textId="77777777" w:rsidR="00BC551F" w:rsidRDefault="00BC551F" w:rsidP="00BC551F">
      <w:pPr>
        <w:numPr>
          <w:ilvl w:val="0"/>
          <w:numId w:val="24"/>
        </w:numPr>
        <w:shd w:val="clear" w:color="auto" w:fill="F5F5F5"/>
        <w:spacing w:after="180" w:line="240" w:lineRule="auto"/>
        <w:rPr>
          <w:rFonts w:ascii="Arial" w:hAnsi="Arial" w:cs="Arial"/>
          <w:color w:val="28292D"/>
        </w:rPr>
      </w:pPr>
      <w:r>
        <w:rPr>
          <w:rFonts w:ascii="Arial" w:hAnsi="Arial" w:cs="Arial"/>
          <w:color w:val="28292D"/>
        </w:rPr>
        <w:t>Eine Teilverrentung des Kaufpreises</w:t>
      </w:r>
    </w:p>
    <w:p w14:paraId="3B284E9D" w14:textId="77777777" w:rsidR="00BC551F" w:rsidRDefault="00BC551F" w:rsidP="00BC551F">
      <w:pPr>
        <w:numPr>
          <w:ilvl w:val="0"/>
          <w:numId w:val="24"/>
        </w:numPr>
        <w:shd w:val="clear" w:color="auto" w:fill="F5F5F5"/>
        <w:spacing w:after="180" w:line="240" w:lineRule="auto"/>
        <w:rPr>
          <w:rFonts w:ascii="Arial" w:hAnsi="Arial" w:cs="Arial"/>
          <w:color w:val="28292D"/>
        </w:rPr>
      </w:pPr>
      <w:r>
        <w:rPr>
          <w:rFonts w:ascii="Arial" w:hAnsi="Arial" w:cs="Arial"/>
          <w:color w:val="28292D"/>
        </w:rPr>
        <w:t>Ein späterer Beginn der Rentenzahlungen</w:t>
      </w:r>
    </w:p>
    <w:p w14:paraId="145CC0EB" w14:textId="77777777" w:rsidR="00BC551F" w:rsidRDefault="00BC551F" w:rsidP="00BC551F">
      <w:pPr>
        <w:numPr>
          <w:ilvl w:val="0"/>
          <w:numId w:val="24"/>
        </w:numPr>
        <w:shd w:val="clear" w:color="auto" w:fill="F5F5F5"/>
        <w:spacing w:after="180" w:line="240" w:lineRule="auto"/>
        <w:rPr>
          <w:rFonts w:ascii="Arial" w:hAnsi="Arial" w:cs="Arial"/>
          <w:color w:val="28292D"/>
        </w:rPr>
      </w:pPr>
      <w:r>
        <w:rPr>
          <w:rFonts w:ascii="Arial" w:hAnsi="Arial" w:cs="Arial"/>
          <w:color w:val="28292D"/>
        </w:rPr>
        <w:t>Eine spätere Übergabe der Immobilie</w:t>
      </w:r>
    </w:p>
    <w:p w14:paraId="4561AFB8" w14:textId="77777777" w:rsidR="00BC551F" w:rsidRDefault="00BC551F" w:rsidP="00BC551F">
      <w:pPr>
        <w:pStyle w:val="StandardWeb"/>
        <w:shd w:val="clear" w:color="auto" w:fill="F5F5F5"/>
        <w:rPr>
          <w:rFonts w:ascii="Arial" w:hAnsi="Arial" w:cs="Arial"/>
          <w:color w:val="28292D"/>
        </w:rPr>
      </w:pPr>
      <w:r>
        <w:rPr>
          <w:rFonts w:ascii="Arial" w:hAnsi="Arial" w:cs="Arial"/>
          <w:color w:val="28292D"/>
        </w:rPr>
        <w:t>Bei der </w:t>
      </w:r>
      <w:r>
        <w:rPr>
          <w:rStyle w:val="Hervorhebung"/>
          <w:rFonts w:ascii="Arial" w:hAnsi="Arial" w:cs="Arial"/>
          <w:color w:val="28292D"/>
        </w:rPr>
        <w:t>Leibrente</w:t>
      </w:r>
      <w:r>
        <w:rPr>
          <w:rFonts w:ascii="Arial" w:hAnsi="Arial" w:cs="Arial"/>
          <w:color w:val="28292D"/>
        </w:rPr>
        <w:t> erhält der Eigentümer der Immobilie die Rente bis zu seinem Lebensende. In der Regel ist die Leibrente an die Inflationsrate gekoppelt und steigt mit der Zeit an. Auch hier ist es möglich, eine Mindestlaufzeit zu vereinbaren.</w:t>
      </w:r>
    </w:p>
    <w:p w14:paraId="675BCFFC" w14:textId="77777777" w:rsidR="00BC551F" w:rsidRDefault="00BC551F" w:rsidP="00DA26BB"/>
    <w:p w14:paraId="2FAA9F09" w14:textId="3FA3F18A" w:rsidR="005D1431" w:rsidRDefault="005D1431" w:rsidP="00DA26BB"/>
    <w:p w14:paraId="0F7609BC" w14:textId="3E603987" w:rsidR="005D1431" w:rsidRDefault="005D1431" w:rsidP="00DA26BB">
      <w:r>
        <w:rPr>
          <w:rFonts w:ascii="Verdana" w:hAnsi="Verdana"/>
          <w:color w:val="333333"/>
          <w:sz w:val="17"/>
          <w:szCs w:val="17"/>
          <w:shd w:val="clear" w:color="auto" w:fill="FFFFFF"/>
        </w:rPr>
        <w:t>- 1x H1-Überschrift mit HK</w:t>
      </w:r>
      <w:r>
        <w:rPr>
          <w:rFonts w:ascii="Verdana" w:hAnsi="Verdana"/>
          <w:color w:val="333333"/>
          <w:sz w:val="17"/>
          <w:szCs w:val="17"/>
        </w:rPr>
        <w:br/>
      </w:r>
      <w:r>
        <w:rPr>
          <w:rFonts w:ascii="Verdana" w:hAnsi="Verdana"/>
          <w:color w:val="333333"/>
          <w:sz w:val="17"/>
          <w:szCs w:val="17"/>
          <w:shd w:val="clear" w:color="auto" w:fill="FFFFFF"/>
        </w:rPr>
        <w:t>- Kurzüberblick: Was Sie in diesem Artikel erfahren</w:t>
      </w:r>
      <w:r>
        <w:rPr>
          <w:rFonts w:ascii="Verdana" w:hAnsi="Verdana"/>
          <w:color w:val="333333"/>
          <w:sz w:val="17"/>
          <w:szCs w:val="17"/>
        </w:rPr>
        <w:br/>
      </w:r>
      <w:r>
        <w:rPr>
          <w:rFonts w:ascii="Verdana" w:hAnsi="Verdana"/>
          <w:color w:val="333333"/>
          <w:sz w:val="17"/>
          <w:szCs w:val="17"/>
          <w:shd w:val="clear" w:color="auto" w:fill="FFFFFF"/>
        </w:rPr>
        <w:t xml:space="preserve">- Absätze mind. 3 Sätze, aber nicht zu </w:t>
      </w:r>
      <w:proofErr w:type="spellStart"/>
      <w:r>
        <w:rPr>
          <w:rFonts w:ascii="Verdana" w:hAnsi="Verdana"/>
          <w:color w:val="333333"/>
          <w:sz w:val="17"/>
          <w:szCs w:val="17"/>
          <w:shd w:val="clear" w:color="auto" w:fill="FFFFFF"/>
        </w:rPr>
        <w:t>zu</w:t>
      </w:r>
      <w:proofErr w:type="spellEnd"/>
      <w:r>
        <w:rPr>
          <w:rFonts w:ascii="Verdana" w:hAnsi="Verdana"/>
          <w:color w:val="333333"/>
          <w:sz w:val="17"/>
          <w:szCs w:val="17"/>
          <w:shd w:val="clear" w:color="auto" w:fill="FFFFFF"/>
        </w:rPr>
        <w:t xml:space="preserve"> lang</w:t>
      </w:r>
      <w:r>
        <w:rPr>
          <w:rFonts w:ascii="Verdana" w:hAnsi="Verdana"/>
          <w:color w:val="333333"/>
          <w:sz w:val="17"/>
          <w:szCs w:val="17"/>
        </w:rPr>
        <w:br/>
      </w:r>
      <w:r>
        <w:rPr>
          <w:rFonts w:ascii="Verdana" w:hAnsi="Verdana"/>
          <w:color w:val="333333"/>
          <w:sz w:val="17"/>
          <w:szCs w:val="17"/>
          <w:shd w:val="clear" w:color="auto" w:fill="FFFFFF"/>
        </w:rPr>
        <w:t>- mind. 1x Aufzählung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Die verschiedene Formen der Immobilienverrentung</w:t>
      </w:r>
      <w:r>
        <w:rPr>
          <w:rFonts w:ascii="Verdana" w:hAnsi="Verdana"/>
          <w:color w:val="333333"/>
          <w:sz w:val="17"/>
          <w:szCs w:val="17"/>
        </w:rPr>
        <w:br/>
      </w:r>
      <w:r>
        <w:rPr>
          <w:rFonts w:ascii="Verdana" w:hAnsi="Verdana"/>
          <w:color w:val="333333"/>
          <w:sz w:val="17"/>
          <w:szCs w:val="17"/>
          <w:shd w:val="clear" w:color="auto" w:fill="FFFFFF"/>
        </w:rPr>
        <w:t>-- Immobilie verkaufen mit Nießbrauch oder Wohnrecht</w:t>
      </w:r>
      <w:r>
        <w:rPr>
          <w:rFonts w:ascii="Verdana" w:hAnsi="Verdana"/>
          <w:color w:val="333333"/>
          <w:sz w:val="17"/>
          <w:szCs w:val="17"/>
        </w:rPr>
        <w:br/>
      </w:r>
      <w:r>
        <w:rPr>
          <w:rFonts w:ascii="Verdana" w:hAnsi="Verdana"/>
          <w:color w:val="333333"/>
          <w:sz w:val="17"/>
          <w:szCs w:val="17"/>
          <w:shd w:val="clear" w:color="auto" w:fill="FFFFFF"/>
        </w:rPr>
        <w:t>-- Teilverkauf</w:t>
      </w:r>
      <w:r>
        <w:rPr>
          <w:rFonts w:ascii="Verdana" w:hAnsi="Verdana"/>
          <w:color w:val="333333"/>
          <w:sz w:val="17"/>
          <w:szCs w:val="17"/>
        </w:rPr>
        <w:br/>
      </w:r>
      <w:r>
        <w:rPr>
          <w:rFonts w:ascii="Verdana" w:hAnsi="Verdana"/>
          <w:color w:val="333333"/>
          <w:sz w:val="17"/>
          <w:szCs w:val="17"/>
          <w:shd w:val="clear" w:color="auto" w:fill="FFFFFF"/>
        </w:rPr>
        <w:t>-- Leibrente</w:t>
      </w:r>
      <w:r>
        <w:rPr>
          <w:rFonts w:ascii="Verdana" w:hAnsi="Verdana"/>
          <w:color w:val="333333"/>
          <w:sz w:val="17"/>
          <w:szCs w:val="17"/>
        </w:rPr>
        <w:br/>
      </w:r>
      <w:r>
        <w:rPr>
          <w:rFonts w:ascii="Verdana" w:hAnsi="Verdana"/>
          <w:color w:val="333333"/>
          <w:sz w:val="17"/>
          <w:szCs w:val="17"/>
          <w:shd w:val="clear" w:color="auto" w:fill="FFFFFF"/>
        </w:rPr>
        <w:t>-- Umkehrhypothek</w:t>
      </w:r>
      <w:r>
        <w:rPr>
          <w:rFonts w:ascii="Verdana" w:hAnsi="Verdana"/>
          <w:color w:val="333333"/>
          <w:sz w:val="17"/>
          <w:szCs w:val="17"/>
        </w:rPr>
        <w:br/>
      </w:r>
      <w:r>
        <w:rPr>
          <w:rFonts w:ascii="Verdana" w:hAnsi="Verdana"/>
          <w:color w:val="333333"/>
          <w:sz w:val="17"/>
          <w:szCs w:val="17"/>
          <w:shd w:val="clear" w:color="auto" w:fill="FFFFFF"/>
        </w:rPr>
        <w:t>- Was ist Wohnrecht bzw. Nießbrauch</w:t>
      </w:r>
      <w:r>
        <w:rPr>
          <w:rFonts w:ascii="Verdana" w:hAnsi="Verdana"/>
          <w:color w:val="333333"/>
          <w:sz w:val="17"/>
          <w:szCs w:val="17"/>
        </w:rPr>
        <w:br/>
      </w:r>
      <w:r>
        <w:rPr>
          <w:rFonts w:ascii="Verdana" w:hAnsi="Verdana"/>
          <w:color w:val="333333"/>
          <w:sz w:val="17"/>
          <w:szCs w:val="17"/>
          <w:shd w:val="clear" w:color="auto" w:fill="FFFFFF"/>
        </w:rPr>
        <w:t>- Vor- und Nachteile der Formen der Immobilienverrentung</w:t>
      </w:r>
      <w:r>
        <w:rPr>
          <w:rFonts w:ascii="Verdana" w:hAnsi="Verdana"/>
          <w:color w:val="333333"/>
          <w:sz w:val="17"/>
          <w:szCs w:val="17"/>
        </w:rPr>
        <w:br/>
      </w:r>
      <w:r>
        <w:rPr>
          <w:rFonts w:ascii="Verdana" w:hAnsi="Verdana"/>
          <w:color w:val="333333"/>
          <w:sz w:val="17"/>
          <w:szCs w:val="17"/>
          <w:shd w:val="clear" w:color="auto" w:fill="FFFFFF"/>
        </w:rPr>
        <w:t>- Alternative: Immobilie verkaufen und umziehen, wann es sich lohnt</w:t>
      </w:r>
    </w:p>
    <w:p w14:paraId="0CA82A79" w14:textId="2A722A3E" w:rsidR="00016251" w:rsidRDefault="00016251" w:rsidP="00DA26BB"/>
    <w:p w14:paraId="78CB4E88" w14:textId="2165E636" w:rsidR="00016251" w:rsidRPr="00DA26BB" w:rsidRDefault="00016251" w:rsidP="00DA26BB">
      <w:r>
        <w:rPr>
          <w:rStyle w:val="Fett"/>
          <w:rFonts w:ascii="Arial" w:hAnsi="Arial" w:cs="Arial"/>
          <w:color w:val="000000"/>
          <w:shd w:val="clear" w:color="auto" w:fill="F5F5F5"/>
        </w:rPr>
        <w:t>Viele Ruheständler beziehen eine geringe Rente und verfügen über keine nennenswerten finanziellen Reserven, wohnen aber im eigenen Haus. Die monetäre Situation erlaubt es nicht, das Haus altersgerecht umzubauen oder das Notwendigste zu reparieren. Um die Maßnahmen trotzdem umsetzen und weiterhin in ihrem Heim wohnen bleiben zu können, können die Eigentümer sich für eine Verrentung ihrer Immobilie entscheiden. Das Prinzip hinter dieser Immobilienverrentung: Sie verkaufen ihr Haus zu einem im Verhältnis zum Markt stark reduzierten Preis und erhalten im Gegenzug statt des Kaufpreises eine monatliche Rente sowie ein lebenslanges Wohnrecht. Das kann sich lohnen, tut es in den meisten Fällen aber nicht.</w:t>
      </w:r>
    </w:p>
    <w:sectPr w:rsidR="00016251" w:rsidRPr="00DA26B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1694B"/>
    <w:multiLevelType w:val="multilevel"/>
    <w:tmpl w:val="57E42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E62743"/>
    <w:multiLevelType w:val="multilevel"/>
    <w:tmpl w:val="D0E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C07776"/>
    <w:multiLevelType w:val="hybridMultilevel"/>
    <w:tmpl w:val="64964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D00A99"/>
    <w:multiLevelType w:val="multilevel"/>
    <w:tmpl w:val="A41A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292BEE"/>
    <w:multiLevelType w:val="multilevel"/>
    <w:tmpl w:val="1D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D72E3F"/>
    <w:multiLevelType w:val="multilevel"/>
    <w:tmpl w:val="D5BC3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2E29B0"/>
    <w:multiLevelType w:val="multilevel"/>
    <w:tmpl w:val="E5F23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3807D5"/>
    <w:multiLevelType w:val="hybridMultilevel"/>
    <w:tmpl w:val="4BE61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D02566"/>
    <w:multiLevelType w:val="multilevel"/>
    <w:tmpl w:val="0AE8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957451"/>
    <w:multiLevelType w:val="multilevel"/>
    <w:tmpl w:val="56020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7"/>
  </w:num>
  <w:num w:numId="3">
    <w:abstractNumId w:val="16"/>
  </w:num>
  <w:num w:numId="4">
    <w:abstractNumId w:val="10"/>
  </w:num>
  <w:num w:numId="5">
    <w:abstractNumId w:val="9"/>
  </w:num>
  <w:num w:numId="6">
    <w:abstractNumId w:val="5"/>
  </w:num>
  <w:num w:numId="7">
    <w:abstractNumId w:val="6"/>
  </w:num>
  <w:num w:numId="8">
    <w:abstractNumId w:val="19"/>
  </w:num>
  <w:num w:numId="9">
    <w:abstractNumId w:val="2"/>
  </w:num>
  <w:num w:numId="10">
    <w:abstractNumId w:val="15"/>
  </w:num>
  <w:num w:numId="11">
    <w:abstractNumId w:val="14"/>
  </w:num>
  <w:num w:numId="12">
    <w:abstractNumId w:val="12"/>
  </w:num>
  <w:num w:numId="13">
    <w:abstractNumId w:val="20"/>
  </w:num>
  <w:num w:numId="14">
    <w:abstractNumId w:val="7"/>
  </w:num>
  <w:num w:numId="15">
    <w:abstractNumId w:val="1"/>
  </w:num>
  <w:num w:numId="16">
    <w:abstractNumId w:val="11"/>
  </w:num>
  <w:num w:numId="17">
    <w:abstractNumId w:val="21"/>
  </w:num>
  <w:num w:numId="18">
    <w:abstractNumId w:val="3"/>
  </w:num>
  <w:num w:numId="19">
    <w:abstractNumId w:val="22"/>
  </w:num>
  <w:num w:numId="20">
    <w:abstractNumId w:val="13"/>
  </w:num>
  <w:num w:numId="21">
    <w:abstractNumId w:val="18"/>
  </w:num>
  <w:num w:numId="22">
    <w:abstractNumId w:val="4"/>
  </w:num>
  <w:num w:numId="23">
    <w:abstractNumId w:val="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379"/>
    <w:rsid w:val="00003D5D"/>
    <w:rsid w:val="00004463"/>
    <w:rsid w:val="00004CE0"/>
    <w:rsid w:val="00005F0B"/>
    <w:rsid w:val="00005F2C"/>
    <w:rsid w:val="00005F3D"/>
    <w:rsid w:val="000062A0"/>
    <w:rsid w:val="0000639D"/>
    <w:rsid w:val="00006B03"/>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251"/>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615"/>
    <w:rsid w:val="00054852"/>
    <w:rsid w:val="00054B5B"/>
    <w:rsid w:val="00055406"/>
    <w:rsid w:val="00055473"/>
    <w:rsid w:val="00055CCB"/>
    <w:rsid w:val="00056449"/>
    <w:rsid w:val="00056588"/>
    <w:rsid w:val="0005669C"/>
    <w:rsid w:val="000568A1"/>
    <w:rsid w:val="0005711B"/>
    <w:rsid w:val="0005712B"/>
    <w:rsid w:val="000575D5"/>
    <w:rsid w:val="000577FA"/>
    <w:rsid w:val="00057868"/>
    <w:rsid w:val="0006044F"/>
    <w:rsid w:val="00060740"/>
    <w:rsid w:val="00060A11"/>
    <w:rsid w:val="00060B98"/>
    <w:rsid w:val="00060E03"/>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2E19"/>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6F4D"/>
    <w:rsid w:val="000B7B0C"/>
    <w:rsid w:val="000C0E92"/>
    <w:rsid w:val="000C11FD"/>
    <w:rsid w:val="000C1304"/>
    <w:rsid w:val="000C1673"/>
    <w:rsid w:val="000C16A6"/>
    <w:rsid w:val="000C174C"/>
    <w:rsid w:val="000C1C1C"/>
    <w:rsid w:val="000C1D9F"/>
    <w:rsid w:val="000C1FED"/>
    <w:rsid w:val="000C1FF2"/>
    <w:rsid w:val="000C2AF5"/>
    <w:rsid w:val="000C2B1C"/>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4C9D"/>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6E03"/>
    <w:rsid w:val="000F7122"/>
    <w:rsid w:val="000F7229"/>
    <w:rsid w:val="000F738A"/>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1A2D"/>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1B93"/>
    <w:rsid w:val="0012228C"/>
    <w:rsid w:val="00122324"/>
    <w:rsid w:val="0012264D"/>
    <w:rsid w:val="0012273F"/>
    <w:rsid w:val="0012275E"/>
    <w:rsid w:val="00122B92"/>
    <w:rsid w:val="0012301D"/>
    <w:rsid w:val="001234D8"/>
    <w:rsid w:val="00123AEA"/>
    <w:rsid w:val="00123EC9"/>
    <w:rsid w:val="00124CF3"/>
    <w:rsid w:val="0012536F"/>
    <w:rsid w:val="0012575A"/>
    <w:rsid w:val="00125864"/>
    <w:rsid w:val="001259E8"/>
    <w:rsid w:val="00125D1D"/>
    <w:rsid w:val="00126248"/>
    <w:rsid w:val="00126B97"/>
    <w:rsid w:val="00127524"/>
    <w:rsid w:val="001278AB"/>
    <w:rsid w:val="00127E9D"/>
    <w:rsid w:val="00130214"/>
    <w:rsid w:val="0013148F"/>
    <w:rsid w:val="001315E7"/>
    <w:rsid w:val="00131F67"/>
    <w:rsid w:val="001321AA"/>
    <w:rsid w:val="0013253B"/>
    <w:rsid w:val="0013325B"/>
    <w:rsid w:val="00133D78"/>
    <w:rsid w:val="00134114"/>
    <w:rsid w:val="0013507F"/>
    <w:rsid w:val="00135BBF"/>
    <w:rsid w:val="00135D52"/>
    <w:rsid w:val="0013609A"/>
    <w:rsid w:val="00136261"/>
    <w:rsid w:val="0013652D"/>
    <w:rsid w:val="00136AAE"/>
    <w:rsid w:val="00136B7C"/>
    <w:rsid w:val="00136BC6"/>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5F90"/>
    <w:rsid w:val="001472E1"/>
    <w:rsid w:val="00147663"/>
    <w:rsid w:val="0014766E"/>
    <w:rsid w:val="001505E8"/>
    <w:rsid w:val="001510AE"/>
    <w:rsid w:val="001515AB"/>
    <w:rsid w:val="00151827"/>
    <w:rsid w:val="00151FD8"/>
    <w:rsid w:val="00152514"/>
    <w:rsid w:val="0015262F"/>
    <w:rsid w:val="00152ADC"/>
    <w:rsid w:val="00152C20"/>
    <w:rsid w:val="00152E5A"/>
    <w:rsid w:val="0015335C"/>
    <w:rsid w:val="001535A6"/>
    <w:rsid w:val="001541D6"/>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2C"/>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283"/>
    <w:rsid w:val="0019567A"/>
    <w:rsid w:val="00195BCF"/>
    <w:rsid w:val="00195C72"/>
    <w:rsid w:val="00196330"/>
    <w:rsid w:val="00196DF6"/>
    <w:rsid w:val="0019793D"/>
    <w:rsid w:val="001A0267"/>
    <w:rsid w:val="001A032E"/>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6C1"/>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8A6"/>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5A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17A69"/>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AA8"/>
    <w:rsid w:val="00243B9B"/>
    <w:rsid w:val="00243FDB"/>
    <w:rsid w:val="00244166"/>
    <w:rsid w:val="00244224"/>
    <w:rsid w:val="0024470C"/>
    <w:rsid w:val="00244B9B"/>
    <w:rsid w:val="00245950"/>
    <w:rsid w:val="00246025"/>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2E9F"/>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97E69"/>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81D"/>
    <w:rsid w:val="002B08FE"/>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6CCD"/>
    <w:rsid w:val="002B7D44"/>
    <w:rsid w:val="002B7E44"/>
    <w:rsid w:val="002C0228"/>
    <w:rsid w:val="002C04BA"/>
    <w:rsid w:val="002C0884"/>
    <w:rsid w:val="002C0A50"/>
    <w:rsid w:val="002C0FD6"/>
    <w:rsid w:val="002C11DC"/>
    <w:rsid w:val="002C1DEC"/>
    <w:rsid w:val="002C1FE5"/>
    <w:rsid w:val="002C2180"/>
    <w:rsid w:val="002C29F8"/>
    <w:rsid w:val="002C2ABB"/>
    <w:rsid w:val="002C2CC1"/>
    <w:rsid w:val="002C2DAE"/>
    <w:rsid w:val="002C2F04"/>
    <w:rsid w:val="002C3706"/>
    <w:rsid w:val="002C41DF"/>
    <w:rsid w:val="002C4907"/>
    <w:rsid w:val="002C4D48"/>
    <w:rsid w:val="002C5027"/>
    <w:rsid w:val="002C5245"/>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153"/>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210"/>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3F64"/>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3BF"/>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34"/>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37FA4"/>
    <w:rsid w:val="0034053C"/>
    <w:rsid w:val="00340D9E"/>
    <w:rsid w:val="00341291"/>
    <w:rsid w:val="003416F4"/>
    <w:rsid w:val="00341737"/>
    <w:rsid w:val="00342010"/>
    <w:rsid w:val="00342098"/>
    <w:rsid w:val="0034220F"/>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363"/>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695"/>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390"/>
    <w:rsid w:val="0037559C"/>
    <w:rsid w:val="003758D4"/>
    <w:rsid w:val="0037591E"/>
    <w:rsid w:val="00375998"/>
    <w:rsid w:val="00375BFD"/>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1D05"/>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192F"/>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4D4"/>
    <w:rsid w:val="003C79BF"/>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0ED7"/>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3E8"/>
    <w:rsid w:val="003F5772"/>
    <w:rsid w:val="003F5947"/>
    <w:rsid w:val="003F5979"/>
    <w:rsid w:val="003F62B3"/>
    <w:rsid w:val="003F62E9"/>
    <w:rsid w:val="003F6348"/>
    <w:rsid w:val="003F69B1"/>
    <w:rsid w:val="003F6B84"/>
    <w:rsid w:val="003F700F"/>
    <w:rsid w:val="003F73F6"/>
    <w:rsid w:val="003F786B"/>
    <w:rsid w:val="00400028"/>
    <w:rsid w:val="004012B4"/>
    <w:rsid w:val="0040138C"/>
    <w:rsid w:val="004014C3"/>
    <w:rsid w:val="00401A7D"/>
    <w:rsid w:val="0040222C"/>
    <w:rsid w:val="00402872"/>
    <w:rsid w:val="00403C19"/>
    <w:rsid w:val="004040B9"/>
    <w:rsid w:val="0040539C"/>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921"/>
    <w:rsid w:val="00415CFA"/>
    <w:rsid w:val="004168DA"/>
    <w:rsid w:val="00416D27"/>
    <w:rsid w:val="00416DBF"/>
    <w:rsid w:val="00417063"/>
    <w:rsid w:val="00417408"/>
    <w:rsid w:val="00417426"/>
    <w:rsid w:val="00417778"/>
    <w:rsid w:val="00417CF5"/>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5974"/>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45F"/>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67E6A"/>
    <w:rsid w:val="004700D3"/>
    <w:rsid w:val="0047017A"/>
    <w:rsid w:val="00470519"/>
    <w:rsid w:val="004706EB"/>
    <w:rsid w:val="004708BB"/>
    <w:rsid w:val="00470A0B"/>
    <w:rsid w:val="00470BA3"/>
    <w:rsid w:val="00471061"/>
    <w:rsid w:val="004716D7"/>
    <w:rsid w:val="00471710"/>
    <w:rsid w:val="0047209A"/>
    <w:rsid w:val="00472178"/>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3C86"/>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61C"/>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5E5"/>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A1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0EE4"/>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479"/>
    <w:rsid w:val="004F7709"/>
    <w:rsid w:val="005004E0"/>
    <w:rsid w:val="005017D4"/>
    <w:rsid w:val="005018B8"/>
    <w:rsid w:val="005021DE"/>
    <w:rsid w:val="0050442E"/>
    <w:rsid w:val="005048CF"/>
    <w:rsid w:val="0050507E"/>
    <w:rsid w:val="00505497"/>
    <w:rsid w:val="0050592B"/>
    <w:rsid w:val="00505AEE"/>
    <w:rsid w:val="00505CD9"/>
    <w:rsid w:val="00505EA1"/>
    <w:rsid w:val="005067AC"/>
    <w:rsid w:val="00506FD8"/>
    <w:rsid w:val="00507E66"/>
    <w:rsid w:val="005104B2"/>
    <w:rsid w:val="005105A8"/>
    <w:rsid w:val="005106A2"/>
    <w:rsid w:val="00510B48"/>
    <w:rsid w:val="00510D51"/>
    <w:rsid w:val="00511107"/>
    <w:rsid w:val="00511AB5"/>
    <w:rsid w:val="00512284"/>
    <w:rsid w:val="0051352D"/>
    <w:rsid w:val="00513E0A"/>
    <w:rsid w:val="0051411D"/>
    <w:rsid w:val="005142F4"/>
    <w:rsid w:val="0051479C"/>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DA5"/>
    <w:rsid w:val="00525FC7"/>
    <w:rsid w:val="0052628A"/>
    <w:rsid w:val="005262F1"/>
    <w:rsid w:val="00527752"/>
    <w:rsid w:val="00527A32"/>
    <w:rsid w:val="005300B3"/>
    <w:rsid w:val="0053086F"/>
    <w:rsid w:val="005308C4"/>
    <w:rsid w:val="00530A0C"/>
    <w:rsid w:val="005314C4"/>
    <w:rsid w:val="005315FC"/>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867"/>
    <w:rsid w:val="00541F1D"/>
    <w:rsid w:val="00542102"/>
    <w:rsid w:val="0054293E"/>
    <w:rsid w:val="005439DC"/>
    <w:rsid w:val="00543C90"/>
    <w:rsid w:val="00543E0C"/>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AC2"/>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CF5"/>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CED"/>
    <w:rsid w:val="00580F39"/>
    <w:rsid w:val="00580F79"/>
    <w:rsid w:val="0058177B"/>
    <w:rsid w:val="00581EF9"/>
    <w:rsid w:val="00582827"/>
    <w:rsid w:val="00582E47"/>
    <w:rsid w:val="00583688"/>
    <w:rsid w:val="00583883"/>
    <w:rsid w:val="0058390C"/>
    <w:rsid w:val="00583BE9"/>
    <w:rsid w:val="00583E90"/>
    <w:rsid w:val="00583F33"/>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4BDD"/>
    <w:rsid w:val="005C4E24"/>
    <w:rsid w:val="005C5533"/>
    <w:rsid w:val="005C5D3C"/>
    <w:rsid w:val="005C5F06"/>
    <w:rsid w:val="005C5FC5"/>
    <w:rsid w:val="005C605E"/>
    <w:rsid w:val="005C6514"/>
    <w:rsid w:val="005C670D"/>
    <w:rsid w:val="005C70C5"/>
    <w:rsid w:val="005C710B"/>
    <w:rsid w:val="005C722C"/>
    <w:rsid w:val="005C7C4C"/>
    <w:rsid w:val="005C7EF2"/>
    <w:rsid w:val="005D0113"/>
    <w:rsid w:val="005D08B9"/>
    <w:rsid w:val="005D0EFA"/>
    <w:rsid w:val="005D1118"/>
    <w:rsid w:val="005D1431"/>
    <w:rsid w:val="005D206C"/>
    <w:rsid w:val="005D210F"/>
    <w:rsid w:val="005D215D"/>
    <w:rsid w:val="005D2487"/>
    <w:rsid w:val="005D2B75"/>
    <w:rsid w:val="005D2FB7"/>
    <w:rsid w:val="005D3C72"/>
    <w:rsid w:val="005D55D3"/>
    <w:rsid w:val="005D5820"/>
    <w:rsid w:val="005D5A17"/>
    <w:rsid w:val="005D5ADF"/>
    <w:rsid w:val="005D628D"/>
    <w:rsid w:val="005D663F"/>
    <w:rsid w:val="005D6EF3"/>
    <w:rsid w:val="005D7142"/>
    <w:rsid w:val="005E0241"/>
    <w:rsid w:val="005E04A8"/>
    <w:rsid w:val="005E077F"/>
    <w:rsid w:val="005E0E72"/>
    <w:rsid w:val="005E0EC4"/>
    <w:rsid w:val="005E0F13"/>
    <w:rsid w:val="005E18B4"/>
    <w:rsid w:val="005E1AF6"/>
    <w:rsid w:val="005E1FF0"/>
    <w:rsid w:val="005E2491"/>
    <w:rsid w:val="005E2540"/>
    <w:rsid w:val="005E2728"/>
    <w:rsid w:val="005E2DFD"/>
    <w:rsid w:val="005E396C"/>
    <w:rsid w:val="005E46E1"/>
    <w:rsid w:val="005E5038"/>
    <w:rsid w:val="005E50BC"/>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633"/>
    <w:rsid w:val="00610D7F"/>
    <w:rsid w:val="0061103D"/>
    <w:rsid w:val="00611303"/>
    <w:rsid w:val="006128BE"/>
    <w:rsid w:val="00612A25"/>
    <w:rsid w:val="00612BE2"/>
    <w:rsid w:val="0061322E"/>
    <w:rsid w:val="00613474"/>
    <w:rsid w:val="006139F2"/>
    <w:rsid w:val="00613A20"/>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11D"/>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1E2"/>
    <w:rsid w:val="00643263"/>
    <w:rsid w:val="006434A3"/>
    <w:rsid w:val="00643B83"/>
    <w:rsid w:val="00643DF2"/>
    <w:rsid w:val="00643E03"/>
    <w:rsid w:val="00644048"/>
    <w:rsid w:val="00644ADD"/>
    <w:rsid w:val="00644AE9"/>
    <w:rsid w:val="00644F9A"/>
    <w:rsid w:val="00644FAE"/>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0CE1"/>
    <w:rsid w:val="006611CB"/>
    <w:rsid w:val="0066150B"/>
    <w:rsid w:val="00661564"/>
    <w:rsid w:val="00661833"/>
    <w:rsid w:val="00661B18"/>
    <w:rsid w:val="0066280F"/>
    <w:rsid w:val="006628C3"/>
    <w:rsid w:val="00662E93"/>
    <w:rsid w:val="00664807"/>
    <w:rsid w:val="00665123"/>
    <w:rsid w:val="0066564D"/>
    <w:rsid w:val="006659EE"/>
    <w:rsid w:val="00665BE8"/>
    <w:rsid w:val="00665EFB"/>
    <w:rsid w:val="00666779"/>
    <w:rsid w:val="0066692F"/>
    <w:rsid w:val="006669FF"/>
    <w:rsid w:val="00666B95"/>
    <w:rsid w:val="00666BF2"/>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08"/>
    <w:rsid w:val="00683E2A"/>
    <w:rsid w:val="00683F48"/>
    <w:rsid w:val="00684183"/>
    <w:rsid w:val="0068494C"/>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82"/>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454"/>
    <w:rsid w:val="006B1C9F"/>
    <w:rsid w:val="006B24F0"/>
    <w:rsid w:val="006B309F"/>
    <w:rsid w:val="006B3B57"/>
    <w:rsid w:val="006B42BB"/>
    <w:rsid w:val="006B48B0"/>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8B7"/>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2CB6"/>
    <w:rsid w:val="006F311E"/>
    <w:rsid w:val="006F3B4C"/>
    <w:rsid w:val="006F3BA9"/>
    <w:rsid w:val="006F512E"/>
    <w:rsid w:val="006F532C"/>
    <w:rsid w:val="006F54D0"/>
    <w:rsid w:val="006F5847"/>
    <w:rsid w:val="006F5DE5"/>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3ED"/>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A55"/>
    <w:rsid w:val="00706F79"/>
    <w:rsid w:val="00707BF5"/>
    <w:rsid w:val="00707F67"/>
    <w:rsid w:val="00710D24"/>
    <w:rsid w:val="007112B8"/>
    <w:rsid w:val="00711DA2"/>
    <w:rsid w:val="00712263"/>
    <w:rsid w:val="00712793"/>
    <w:rsid w:val="00712A23"/>
    <w:rsid w:val="0071314D"/>
    <w:rsid w:val="00713424"/>
    <w:rsid w:val="00713A2D"/>
    <w:rsid w:val="0071407F"/>
    <w:rsid w:val="007141E6"/>
    <w:rsid w:val="0071424A"/>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30F0"/>
    <w:rsid w:val="00724902"/>
    <w:rsid w:val="00724A86"/>
    <w:rsid w:val="00724BAC"/>
    <w:rsid w:val="00724F00"/>
    <w:rsid w:val="0072513D"/>
    <w:rsid w:val="007253C1"/>
    <w:rsid w:val="00725A8E"/>
    <w:rsid w:val="00725D9F"/>
    <w:rsid w:val="00725DEF"/>
    <w:rsid w:val="0072744E"/>
    <w:rsid w:val="007279DD"/>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4FD"/>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4F7B"/>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7D7"/>
    <w:rsid w:val="00763D1F"/>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9F9"/>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1FDA"/>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6242"/>
    <w:rsid w:val="007870F4"/>
    <w:rsid w:val="007872E3"/>
    <w:rsid w:val="007878DD"/>
    <w:rsid w:val="00790C49"/>
    <w:rsid w:val="00791255"/>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2EE5"/>
    <w:rsid w:val="007D2FD4"/>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3EA1"/>
    <w:rsid w:val="007E4506"/>
    <w:rsid w:val="007E48A8"/>
    <w:rsid w:val="007E50E3"/>
    <w:rsid w:val="007E5728"/>
    <w:rsid w:val="007E5745"/>
    <w:rsid w:val="007E5746"/>
    <w:rsid w:val="007E6290"/>
    <w:rsid w:val="007E63BB"/>
    <w:rsid w:val="007E67A4"/>
    <w:rsid w:val="007E68E5"/>
    <w:rsid w:val="007E6D9E"/>
    <w:rsid w:val="007E76E2"/>
    <w:rsid w:val="007E7831"/>
    <w:rsid w:val="007E7A31"/>
    <w:rsid w:val="007E7AD9"/>
    <w:rsid w:val="007E7DA4"/>
    <w:rsid w:val="007F0851"/>
    <w:rsid w:val="007F0C39"/>
    <w:rsid w:val="007F0CAE"/>
    <w:rsid w:val="007F0E1C"/>
    <w:rsid w:val="007F12EF"/>
    <w:rsid w:val="007F19EC"/>
    <w:rsid w:val="007F2124"/>
    <w:rsid w:val="007F21A2"/>
    <w:rsid w:val="007F21A3"/>
    <w:rsid w:val="007F25F9"/>
    <w:rsid w:val="007F2BEB"/>
    <w:rsid w:val="007F2D2D"/>
    <w:rsid w:val="007F2FC3"/>
    <w:rsid w:val="007F30D3"/>
    <w:rsid w:val="007F3741"/>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D1"/>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27EF4"/>
    <w:rsid w:val="008301BF"/>
    <w:rsid w:val="00830A81"/>
    <w:rsid w:val="00830CC1"/>
    <w:rsid w:val="0083127E"/>
    <w:rsid w:val="0083199D"/>
    <w:rsid w:val="008326A9"/>
    <w:rsid w:val="00832887"/>
    <w:rsid w:val="00832D0B"/>
    <w:rsid w:val="008336A6"/>
    <w:rsid w:val="008339D1"/>
    <w:rsid w:val="00834F30"/>
    <w:rsid w:val="0083500A"/>
    <w:rsid w:val="00835356"/>
    <w:rsid w:val="0083542B"/>
    <w:rsid w:val="00835457"/>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E01"/>
    <w:rsid w:val="00845F4F"/>
    <w:rsid w:val="00846166"/>
    <w:rsid w:val="00847127"/>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67FC0"/>
    <w:rsid w:val="008703AE"/>
    <w:rsid w:val="0087147C"/>
    <w:rsid w:val="00871A33"/>
    <w:rsid w:val="00871C3F"/>
    <w:rsid w:val="008726A3"/>
    <w:rsid w:val="00872CDB"/>
    <w:rsid w:val="00873483"/>
    <w:rsid w:val="0087365B"/>
    <w:rsid w:val="00873E09"/>
    <w:rsid w:val="0087404E"/>
    <w:rsid w:val="00874274"/>
    <w:rsid w:val="0087578C"/>
    <w:rsid w:val="00875B59"/>
    <w:rsid w:val="00875F71"/>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97962"/>
    <w:rsid w:val="00897CEA"/>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366"/>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0B2"/>
    <w:rsid w:val="008E163A"/>
    <w:rsid w:val="008E2106"/>
    <w:rsid w:val="008E23ED"/>
    <w:rsid w:val="008E25D0"/>
    <w:rsid w:val="008E2A6D"/>
    <w:rsid w:val="008E2DC1"/>
    <w:rsid w:val="008E32AB"/>
    <w:rsid w:val="008E345C"/>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1A9"/>
    <w:rsid w:val="008F23B3"/>
    <w:rsid w:val="008F2AF6"/>
    <w:rsid w:val="008F2B1D"/>
    <w:rsid w:val="008F2B1F"/>
    <w:rsid w:val="008F3A9D"/>
    <w:rsid w:val="008F498A"/>
    <w:rsid w:val="008F4B1B"/>
    <w:rsid w:val="008F51C9"/>
    <w:rsid w:val="008F57A6"/>
    <w:rsid w:val="008F6280"/>
    <w:rsid w:val="008F6798"/>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32C"/>
    <w:rsid w:val="009057A9"/>
    <w:rsid w:val="00906097"/>
    <w:rsid w:val="0090620C"/>
    <w:rsid w:val="00906BD8"/>
    <w:rsid w:val="00906C4E"/>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4FD"/>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A4"/>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BB2"/>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C50"/>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6E5E"/>
    <w:rsid w:val="009471D0"/>
    <w:rsid w:val="00947292"/>
    <w:rsid w:val="0094773D"/>
    <w:rsid w:val="00947C5E"/>
    <w:rsid w:val="009501D2"/>
    <w:rsid w:val="009505B2"/>
    <w:rsid w:val="009517D5"/>
    <w:rsid w:val="0095210A"/>
    <w:rsid w:val="009528E5"/>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59"/>
    <w:rsid w:val="009814D4"/>
    <w:rsid w:val="009827ED"/>
    <w:rsid w:val="00982B03"/>
    <w:rsid w:val="0098351E"/>
    <w:rsid w:val="00983A4C"/>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CB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239"/>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57D"/>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3E90"/>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0B8F"/>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7ED"/>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0693"/>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138"/>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3EF"/>
    <w:rsid w:val="00A44526"/>
    <w:rsid w:val="00A44EB6"/>
    <w:rsid w:val="00A45AB0"/>
    <w:rsid w:val="00A46C0F"/>
    <w:rsid w:val="00A46D6F"/>
    <w:rsid w:val="00A50243"/>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1D20"/>
    <w:rsid w:val="00A63044"/>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5AA1"/>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5ED2"/>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941"/>
    <w:rsid w:val="00AA2C4A"/>
    <w:rsid w:val="00AA2C85"/>
    <w:rsid w:val="00AA2DEE"/>
    <w:rsid w:val="00AA304E"/>
    <w:rsid w:val="00AA3402"/>
    <w:rsid w:val="00AA36ED"/>
    <w:rsid w:val="00AA3915"/>
    <w:rsid w:val="00AA394B"/>
    <w:rsid w:val="00AA4010"/>
    <w:rsid w:val="00AA4245"/>
    <w:rsid w:val="00AA46D7"/>
    <w:rsid w:val="00AA4B91"/>
    <w:rsid w:val="00AA4D6A"/>
    <w:rsid w:val="00AA5AA4"/>
    <w:rsid w:val="00AA5E58"/>
    <w:rsid w:val="00AA6CD9"/>
    <w:rsid w:val="00AA6F16"/>
    <w:rsid w:val="00AA7940"/>
    <w:rsid w:val="00AB03E8"/>
    <w:rsid w:val="00AB06EF"/>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AB3"/>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629"/>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E73B2"/>
    <w:rsid w:val="00AF00F4"/>
    <w:rsid w:val="00AF09D2"/>
    <w:rsid w:val="00AF1156"/>
    <w:rsid w:val="00AF11C1"/>
    <w:rsid w:val="00AF1847"/>
    <w:rsid w:val="00AF1BFE"/>
    <w:rsid w:val="00AF1C87"/>
    <w:rsid w:val="00AF26BE"/>
    <w:rsid w:val="00AF28FB"/>
    <w:rsid w:val="00AF2998"/>
    <w:rsid w:val="00AF2B33"/>
    <w:rsid w:val="00AF3051"/>
    <w:rsid w:val="00AF4100"/>
    <w:rsid w:val="00AF42C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12F"/>
    <w:rsid w:val="00B135EA"/>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94F"/>
    <w:rsid w:val="00B22BC5"/>
    <w:rsid w:val="00B2303A"/>
    <w:rsid w:val="00B23991"/>
    <w:rsid w:val="00B23A73"/>
    <w:rsid w:val="00B24016"/>
    <w:rsid w:val="00B2403C"/>
    <w:rsid w:val="00B24C55"/>
    <w:rsid w:val="00B25086"/>
    <w:rsid w:val="00B25145"/>
    <w:rsid w:val="00B258BA"/>
    <w:rsid w:val="00B25A2B"/>
    <w:rsid w:val="00B260CE"/>
    <w:rsid w:val="00B264CA"/>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291"/>
    <w:rsid w:val="00B424F8"/>
    <w:rsid w:val="00B42A77"/>
    <w:rsid w:val="00B432EB"/>
    <w:rsid w:val="00B43392"/>
    <w:rsid w:val="00B43D47"/>
    <w:rsid w:val="00B43E55"/>
    <w:rsid w:val="00B440E2"/>
    <w:rsid w:val="00B44522"/>
    <w:rsid w:val="00B446A1"/>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0D07"/>
    <w:rsid w:val="00B510A4"/>
    <w:rsid w:val="00B51258"/>
    <w:rsid w:val="00B51EA0"/>
    <w:rsid w:val="00B52283"/>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D37"/>
    <w:rsid w:val="00B81E94"/>
    <w:rsid w:val="00B82744"/>
    <w:rsid w:val="00B82783"/>
    <w:rsid w:val="00B82904"/>
    <w:rsid w:val="00B82959"/>
    <w:rsid w:val="00B82DB7"/>
    <w:rsid w:val="00B830CF"/>
    <w:rsid w:val="00B833AE"/>
    <w:rsid w:val="00B83717"/>
    <w:rsid w:val="00B83C19"/>
    <w:rsid w:val="00B8481E"/>
    <w:rsid w:val="00B85507"/>
    <w:rsid w:val="00B856D7"/>
    <w:rsid w:val="00B8598F"/>
    <w:rsid w:val="00B85A75"/>
    <w:rsid w:val="00B85EA0"/>
    <w:rsid w:val="00B8643D"/>
    <w:rsid w:val="00B86AE2"/>
    <w:rsid w:val="00B86E35"/>
    <w:rsid w:val="00B87D1C"/>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0B2"/>
    <w:rsid w:val="00B946FF"/>
    <w:rsid w:val="00B9483C"/>
    <w:rsid w:val="00B94C4C"/>
    <w:rsid w:val="00B956EF"/>
    <w:rsid w:val="00B959EE"/>
    <w:rsid w:val="00B96506"/>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645"/>
    <w:rsid w:val="00BC0C8F"/>
    <w:rsid w:val="00BC0FE1"/>
    <w:rsid w:val="00BC14F8"/>
    <w:rsid w:val="00BC2A32"/>
    <w:rsid w:val="00BC33FF"/>
    <w:rsid w:val="00BC38B2"/>
    <w:rsid w:val="00BC3B71"/>
    <w:rsid w:val="00BC3C33"/>
    <w:rsid w:val="00BC4341"/>
    <w:rsid w:val="00BC43CC"/>
    <w:rsid w:val="00BC4577"/>
    <w:rsid w:val="00BC47C4"/>
    <w:rsid w:val="00BC538A"/>
    <w:rsid w:val="00BC551F"/>
    <w:rsid w:val="00BC57B1"/>
    <w:rsid w:val="00BC58BA"/>
    <w:rsid w:val="00BC6AF8"/>
    <w:rsid w:val="00BC731B"/>
    <w:rsid w:val="00BC76AC"/>
    <w:rsid w:val="00BC7F15"/>
    <w:rsid w:val="00BD0C24"/>
    <w:rsid w:val="00BD0D76"/>
    <w:rsid w:val="00BD0E3E"/>
    <w:rsid w:val="00BD1BF4"/>
    <w:rsid w:val="00BD2096"/>
    <w:rsid w:val="00BD22C1"/>
    <w:rsid w:val="00BD2444"/>
    <w:rsid w:val="00BD4586"/>
    <w:rsid w:val="00BD55F9"/>
    <w:rsid w:val="00BD5827"/>
    <w:rsid w:val="00BD59BD"/>
    <w:rsid w:val="00BD68B4"/>
    <w:rsid w:val="00BD6B21"/>
    <w:rsid w:val="00BD741B"/>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45F"/>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AF4"/>
    <w:rsid w:val="00C03DF6"/>
    <w:rsid w:val="00C04731"/>
    <w:rsid w:val="00C049C7"/>
    <w:rsid w:val="00C04C04"/>
    <w:rsid w:val="00C04E54"/>
    <w:rsid w:val="00C057AE"/>
    <w:rsid w:val="00C0580C"/>
    <w:rsid w:val="00C05839"/>
    <w:rsid w:val="00C05D08"/>
    <w:rsid w:val="00C062C1"/>
    <w:rsid w:val="00C0633D"/>
    <w:rsid w:val="00C064AC"/>
    <w:rsid w:val="00C0652D"/>
    <w:rsid w:val="00C06C49"/>
    <w:rsid w:val="00C0734F"/>
    <w:rsid w:val="00C07ADD"/>
    <w:rsid w:val="00C07D4D"/>
    <w:rsid w:val="00C07EF2"/>
    <w:rsid w:val="00C102D0"/>
    <w:rsid w:val="00C10779"/>
    <w:rsid w:val="00C10AD7"/>
    <w:rsid w:val="00C113B4"/>
    <w:rsid w:val="00C11D49"/>
    <w:rsid w:val="00C123E5"/>
    <w:rsid w:val="00C12CEB"/>
    <w:rsid w:val="00C13294"/>
    <w:rsid w:val="00C138C6"/>
    <w:rsid w:val="00C13E3B"/>
    <w:rsid w:val="00C13EEA"/>
    <w:rsid w:val="00C1404C"/>
    <w:rsid w:val="00C14355"/>
    <w:rsid w:val="00C14ECB"/>
    <w:rsid w:val="00C1510C"/>
    <w:rsid w:val="00C157BA"/>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1B9"/>
    <w:rsid w:val="00C32933"/>
    <w:rsid w:val="00C32A66"/>
    <w:rsid w:val="00C33350"/>
    <w:rsid w:val="00C336DF"/>
    <w:rsid w:val="00C34780"/>
    <w:rsid w:val="00C34BA7"/>
    <w:rsid w:val="00C35856"/>
    <w:rsid w:val="00C35B74"/>
    <w:rsid w:val="00C35D19"/>
    <w:rsid w:val="00C35E54"/>
    <w:rsid w:val="00C3617A"/>
    <w:rsid w:val="00C36C32"/>
    <w:rsid w:val="00C37032"/>
    <w:rsid w:val="00C37292"/>
    <w:rsid w:val="00C3758B"/>
    <w:rsid w:val="00C37A64"/>
    <w:rsid w:val="00C37ADB"/>
    <w:rsid w:val="00C4071A"/>
    <w:rsid w:val="00C411AB"/>
    <w:rsid w:val="00C414FE"/>
    <w:rsid w:val="00C41718"/>
    <w:rsid w:val="00C41723"/>
    <w:rsid w:val="00C418D2"/>
    <w:rsid w:val="00C4195F"/>
    <w:rsid w:val="00C42457"/>
    <w:rsid w:val="00C42917"/>
    <w:rsid w:val="00C42EE8"/>
    <w:rsid w:val="00C43059"/>
    <w:rsid w:val="00C43DF0"/>
    <w:rsid w:val="00C44588"/>
    <w:rsid w:val="00C45002"/>
    <w:rsid w:val="00C4558A"/>
    <w:rsid w:val="00C45FDE"/>
    <w:rsid w:val="00C4634F"/>
    <w:rsid w:val="00C4658C"/>
    <w:rsid w:val="00C47805"/>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5B16"/>
    <w:rsid w:val="00C564BF"/>
    <w:rsid w:val="00C56F80"/>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58AE"/>
    <w:rsid w:val="00C65F08"/>
    <w:rsid w:val="00C66D06"/>
    <w:rsid w:val="00C66EFC"/>
    <w:rsid w:val="00C6712D"/>
    <w:rsid w:val="00C6727C"/>
    <w:rsid w:val="00C70CBF"/>
    <w:rsid w:val="00C71244"/>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176"/>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3AE5"/>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349"/>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0D5"/>
    <w:rsid w:val="00CB66F9"/>
    <w:rsid w:val="00CB6AD4"/>
    <w:rsid w:val="00CB6D7F"/>
    <w:rsid w:val="00CB6F11"/>
    <w:rsid w:val="00CB7521"/>
    <w:rsid w:val="00CB7D86"/>
    <w:rsid w:val="00CB7F90"/>
    <w:rsid w:val="00CC07B5"/>
    <w:rsid w:val="00CC1032"/>
    <w:rsid w:val="00CC1CD6"/>
    <w:rsid w:val="00CC2333"/>
    <w:rsid w:val="00CC26AC"/>
    <w:rsid w:val="00CC30CC"/>
    <w:rsid w:val="00CC3787"/>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E7D4C"/>
    <w:rsid w:val="00CF00F6"/>
    <w:rsid w:val="00CF0C5E"/>
    <w:rsid w:val="00CF1041"/>
    <w:rsid w:val="00CF10E4"/>
    <w:rsid w:val="00CF146F"/>
    <w:rsid w:val="00CF16AF"/>
    <w:rsid w:val="00CF176C"/>
    <w:rsid w:val="00CF1883"/>
    <w:rsid w:val="00CF2773"/>
    <w:rsid w:val="00CF2CA9"/>
    <w:rsid w:val="00CF3519"/>
    <w:rsid w:val="00CF41E7"/>
    <w:rsid w:val="00CF43D8"/>
    <w:rsid w:val="00CF47C0"/>
    <w:rsid w:val="00CF527A"/>
    <w:rsid w:val="00CF63D9"/>
    <w:rsid w:val="00CF6581"/>
    <w:rsid w:val="00CF668F"/>
    <w:rsid w:val="00CF68C6"/>
    <w:rsid w:val="00CF691C"/>
    <w:rsid w:val="00CF6B64"/>
    <w:rsid w:val="00CF6B86"/>
    <w:rsid w:val="00CF6DB9"/>
    <w:rsid w:val="00CF707F"/>
    <w:rsid w:val="00CF7258"/>
    <w:rsid w:val="00D00028"/>
    <w:rsid w:val="00D002F0"/>
    <w:rsid w:val="00D0099C"/>
    <w:rsid w:val="00D00B27"/>
    <w:rsid w:val="00D01498"/>
    <w:rsid w:val="00D01499"/>
    <w:rsid w:val="00D01643"/>
    <w:rsid w:val="00D0192D"/>
    <w:rsid w:val="00D01BAC"/>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877"/>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5D7"/>
    <w:rsid w:val="00D25814"/>
    <w:rsid w:val="00D26159"/>
    <w:rsid w:val="00D262DD"/>
    <w:rsid w:val="00D264B2"/>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5761"/>
    <w:rsid w:val="00D3674C"/>
    <w:rsid w:val="00D367A2"/>
    <w:rsid w:val="00D36A9A"/>
    <w:rsid w:val="00D36D22"/>
    <w:rsid w:val="00D36F53"/>
    <w:rsid w:val="00D36F92"/>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05A"/>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D29"/>
    <w:rsid w:val="00D76E39"/>
    <w:rsid w:val="00D76E6B"/>
    <w:rsid w:val="00D76F53"/>
    <w:rsid w:val="00D77E29"/>
    <w:rsid w:val="00D8032A"/>
    <w:rsid w:val="00D805EB"/>
    <w:rsid w:val="00D80C4B"/>
    <w:rsid w:val="00D80ED5"/>
    <w:rsid w:val="00D8197D"/>
    <w:rsid w:val="00D82592"/>
    <w:rsid w:val="00D8335E"/>
    <w:rsid w:val="00D833DB"/>
    <w:rsid w:val="00D8487E"/>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3A3"/>
    <w:rsid w:val="00DA15A4"/>
    <w:rsid w:val="00DA1AD2"/>
    <w:rsid w:val="00DA1EBB"/>
    <w:rsid w:val="00DA20A5"/>
    <w:rsid w:val="00DA23E6"/>
    <w:rsid w:val="00DA26BB"/>
    <w:rsid w:val="00DA2E88"/>
    <w:rsid w:val="00DA413E"/>
    <w:rsid w:val="00DA44E4"/>
    <w:rsid w:val="00DA45A0"/>
    <w:rsid w:val="00DA47FC"/>
    <w:rsid w:val="00DA49F1"/>
    <w:rsid w:val="00DA4A79"/>
    <w:rsid w:val="00DA4AA1"/>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5EC1"/>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713"/>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504A"/>
    <w:rsid w:val="00DE669C"/>
    <w:rsid w:val="00DE67BB"/>
    <w:rsid w:val="00DE6A85"/>
    <w:rsid w:val="00DE7453"/>
    <w:rsid w:val="00DE7521"/>
    <w:rsid w:val="00DE7807"/>
    <w:rsid w:val="00DE7BFC"/>
    <w:rsid w:val="00DE7F2F"/>
    <w:rsid w:val="00DE7FC7"/>
    <w:rsid w:val="00DF0015"/>
    <w:rsid w:val="00DF092A"/>
    <w:rsid w:val="00DF0DA2"/>
    <w:rsid w:val="00DF1503"/>
    <w:rsid w:val="00DF1667"/>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27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B20"/>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900"/>
    <w:rsid w:val="00E37DB0"/>
    <w:rsid w:val="00E40227"/>
    <w:rsid w:val="00E407A3"/>
    <w:rsid w:val="00E408C9"/>
    <w:rsid w:val="00E40DC4"/>
    <w:rsid w:val="00E413B2"/>
    <w:rsid w:val="00E41451"/>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AE0"/>
    <w:rsid w:val="00E46DE9"/>
    <w:rsid w:val="00E47061"/>
    <w:rsid w:val="00E47484"/>
    <w:rsid w:val="00E47487"/>
    <w:rsid w:val="00E476FA"/>
    <w:rsid w:val="00E47FCD"/>
    <w:rsid w:val="00E50302"/>
    <w:rsid w:val="00E506D5"/>
    <w:rsid w:val="00E508EF"/>
    <w:rsid w:val="00E50AEF"/>
    <w:rsid w:val="00E50E7E"/>
    <w:rsid w:val="00E50EF8"/>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2B4"/>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B7C"/>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29F"/>
    <w:rsid w:val="00E7247B"/>
    <w:rsid w:val="00E72989"/>
    <w:rsid w:val="00E72D95"/>
    <w:rsid w:val="00E72F4B"/>
    <w:rsid w:val="00E73476"/>
    <w:rsid w:val="00E736E4"/>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51"/>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4C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A9"/>
    <w:rsid w:val="00ED0ACB"/>
    <w:rsid w:val="00ED0E94"/>
    <w:rsid w:val="00ED1185"/>
    <w:rsid w:val="00ED1292"/>
    <w:rsid w:val="00ED12F9"/>
    <w:rsid w:val="00ED16B3"/>
    <w:rsid w:val="00ED1E6C"/>
    <w:rsid w:val="00ED20DB"/>
    <w:rsid w:val="00ED2124"/>
    <w:rsid w:val="00ED222D"/>
    <w:rsid w:val="00ED322A"/>
    <w:rsid w:val="00ED3C6C"/>
    <w:rsid w:val="00ED3E5A"/>
    <w:rsid w:val="00ED3FDB"/>
    <w:rsid w:val="00ED4FC4"/>
    <w:rsid w:val="00ED55CA"/>
    <w:rsid w:val="00ED55DC"/>
    <w:rsid w:val="00ED59BC"/>
    <w:rsid w:val="00ED6405"/>
    <w:rsid w:val="00ED76BE"/>
    <w:rsid w:val="00EE0954"/>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B2D"/>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CA5"/>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0D5"/>
    <w:rsid w:val="00F41192"/>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3B2"/>
    <w:rsid w:val="00F63A86"/>
    <w:rsid w:val="00F6411E"/>
    <w:rsid w:val="00F64188"/>
    <w:rsid w:val="00F6466E"/>
    <w:rsid w:val="00F647EB"/>
    <w:rsid w:val="00F64831"/>
    <w:rsid w:val="00F64918"/>
    <w:rsid w:val="00F64E97"/>
    <w:rsid w:val="00F65405"/>
    <w:rsid w:val="00F655A8"/>
    <w:rsid w:val="00F659AB"/>
    <w:rsid w:val="00F66BAC"/>
    <w:rsid w:val="00F66D1B"/>
    <w:rsid w:val="00F66DA4"/>
    <w:rsid w:val="00F66E04"/>
    <w:rsid w:val="00F67452"/>
    <w:rsid w:val="00F67931"/>
    <w:rsid w:val="00F679ED"/>
    <w:rsid w:val="00F67C20"/>
    <w:rsid w:val="00F67F47"/>
    <w:rsid w:val="00F70456"/>
    <w:rsid w:val="00F71781"/>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7C2"/>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57F"/>
    <w:rsid w:val="00FB4752"/>
    <w:rsid w:val="00FB4D73"/>
    <w:rsid w:val="00FB5CB1"/>
    <w:rsid w:val="00FB5F2A"/>
    <w:rsid w:val="00FB6103"/>
    <w:rsid w:val="00FB6C75"/>
    <w:rsid w:val="00FB6E59"/>
    <w:rsid w:val="00FB76A7"/>
    <w:rsid w:val="00FC017D"/>
    <w:rsid w:val="00FC0837"/>
    <w:rsid w:val="00FC08C8"/>
    <w:rsid w:val="00FC0C7E"/>
    <w:rsid w:val="00FC0D55"/>
    <w:rsid w:val="00FC1784"/>
    <w:rsid w:val="00FC1831"/>
    <w:rsid w:val="00FC2FF1"/>
    <w:rsid w:val="00FC36F2"/>
    <w:rsid w:val="00FC3905"/>
    <w:rsid w:val="00FC3DE1"/>
    <w:rsid w:val="00FC3DED"/>
    <w:rsid w:val="00FC45B0"/>
    <w:rsid w:val="00FC4778"/>
    <w:rsid w:val="00FC4F6A"/>
    <w:rsid w:val="00FC53C4"/>
    <w:rsid w:val="00FC56E0"/>
    <w:rsid w:val="00FC5903"/>
    <w:rsid w:val="00FC6CB8"/>
    <w:rsid w:val="00FC6E21"/>
    <w:rsid w:val="00FC714D"/>
    <w:rsid w:val="00FC76F8"/>
    <w:rsid w:val="00FC7BEF"/>
    <w:rsid w:val="00FC7E79"/>
    <w:rsid w:val="00FD02BB"/>
    <w:rsid w:val="00FD09CF"/>
    <w:rsid w:val="00FD17BA"/>
    <w:rsid w:val="00FD1CBE"/>
    <w:rsid w:val="00FD247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2C4"/>
    <w:rsid w:val="00FE4D3A"/>
    <w:rsid w:val="00FE4EBC"/>
    <w:rsid w:val="00FE4F7A"/>
    <w:rsid w:val="00FE50A8"/>
    <w:rsid w:val="00FE5514"/>
    <w:rsid w:val="00FE5E2B"/>
    <w:rsid w:val="00FE5FDB"/>
    <w:rsid w:val="00FE6255"/>
    <w:rsid w:val="00FE669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827EF4"/>
  </w:style>
  <w:style w:type="character" w:customStyle="1" w:styleId="btntext">
    <w:name w:val="btn__text"/>
    <w:basedOn w:val="Absatz-Standardschriftart"/>
    <w:rsid w:val="00C4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721621">
      <w:bodyDiv w:val="1"/>
      <w:marLeft w:val="0"/>
      <w:marRight w:val="0"/>
      <w:marTop w:val="0"/>
      <w:marBottom w:val="0"/>
      <w:divBdr>
        <w:top w:val="none" w:sz="0" w:space="0" w:color="auto"/>
        <w:left w:val="none" w:sz="0" w:space="0" w:color="auto"/>
        <w:bottom w:val="none" w:sz="0" w:space="0" w:color="auto"/>
        <w:right w:val="none" w:sz="0" w:space="0" w:color="auto"/>
      </w:divBdr>
      <w:divsChild>
        <w:div w:id="1560702128">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4861406">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270379">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0263534">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12255">
      <w:bodyDiv w:val="1"/>
      <w:marLeft w:val="0"/>
      <w:marRight w:val="0"/>
      <w:marTop w:val="0"/>
      <w:marBottom w:val="0"/>
      <w:divBdr>
        <w:top w:val="none" w:sz="0" w:space="0" w:color="auto"/>
        <w:left w:val="none" w:sz="0" w:space="0" w:color="auto"/>
        <w:bottom w:val="none" w:sz="0" w:space="0" w:color="auto"/>
        <w:right w:val="none" w:sz="0" w:space="0" w:color="auto"/>
      </w:divBdr>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6191033">
      <w:bodyDiv w:val="1"/>
      <w:marLeft w:val="0"/>
      <w:marRight w:val="0"/>
      <w:marTop w:val="0"/>
      <w:marBottom w:val="0"/>
      <w:divBdr>
        <w:top w:val="none" w:sz="0" w:space="0" w:color="auto"/>
        <w:left w:val="none" w:sz="0" w:space="0" w:color="auto"/>
        <w:bottom w:val="none" w:sz="0" w:space="0" w:color="auto"/>
        <w:right w:val="none" w:sz="0" w:space="0" w:color="auto"/>
      </w:divBdr>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45714">
      <w:bodyDiv w:val="1"/>
      <w:marLeft w:val="0"/>
      <w:marRight w:val="0"/>
      <w:marTop w:val="0"/>
      <w:marBottom w:val="0"/>
      <w:divBdr>
        <w:top w:val="none" w:sz="0" w:space="0" w:color="auto"/>
        <w:left w:val="none" w:sz="0" w:space="0" w:color="auto"/>
        <w:bottom w:val="none" w:sz="0" w:space="0" w:color="auto"/>
        <w:right w:val="none" w:sz="0" w:space="0" w:color="auto"/>
      </w:divBdr>
      <w:divsChild>
        <w:div w:id="338042968">
          <w:marLeft w:val="0"/>
          <w:marRight w:val="0"/>
          <w:marTop w:val="0"/>
          <w:marBottom w:val="0"/>
          <w:divBdr>
            <w:top w:val="none" w:sz="0" w:space="0" w:color="auto"/>
            <w:left w:val="none" w:sz="0" w:space="0" w:color="auto"/>
            <w:bottom w:val="none" w:sz="0" w:space="0" w:color="auto"/>
            <w:right w:val="none" w:sz="0" w:space="0" w:color="auto"/>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0773590">
      <w:bodyDiv w:val="1"/>
      <w:marLeft w:val="0"/>
      <w:marRight w:val="0"/>
      <w:marTop w:val="0"/>
      <w:marBottom w:val="0"/>
      <w:divBdr>
        <w:top w:val="none" w:sz="0" w:space="0" w:color="auto"/>
        <w:left w:val="none" w:sz="0" w:space="0" w:color="auto"/>
        <w:bottom w:val="none" w:sz="0" w:space="0" w:color="auto"/>
        <w:right w:val="none" w:sz="0" w:space="0" w:color="auto"/>
      </w:divBdr>
      <w:divsChild>
        <w:div w:id="1927374423">
          <w:marLeft w:val="0"/>
          <w:marRight w:val="0"/>
          <w:marTop w:val="0"/>
          <w:marBottom w:val="0"/>
          <w:divBdr>
            <w:top w:val="none" w:sz="0" w:space="0" w:color="auto"/>
            <w:left w:val="none" w:sz="0" w:space="0" w:color="auto"/>
            <w:bottom w:val="none" w:sz="0" w:space="0" w:color="auto"/>
            <w:right w:val="none" w:sz="0" w:space="0" w:color="auto"/>
          </w:divBdr>
        </w:div>
      </w:divsChild>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887">
      <w:bodyDiv w:val="1"/>
      <w:marLeft w:val="0"/>
      <w:marRight w:val="0"/>
      <w:marTop w:val="0"/>
      <w:marBottom w:val="0"/>
      <w:divBdr>
        <w:top w:val="none" w:sz="0" w:space="0" w:color="auto"/>
        <w:left w:val="none" w:sz="0" w:space="0" w:color="auto"/>
        <w:bottom w:val="none" w:sz="0" w:space="0" w:color="auto"/>
        <w:right w:val="none" w:sz="0" w:space="0" w:color="auto"/>
      </w:divBdr>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5470076">
      <w:bodyDiv w:val="1"/>
      <w:marLeft w:val="0"/>
      <w:marRight w:val="0"/>
      <w:marTop w:val="0"/>
      <w:marBottom w:val="0"/>
      <w:divBdr>
        <w:top w:val="none" w:sz="0" w:space="0" w:color="auto"/>
        <w:left w:val="none" w:sz="0" w:space="0" w:color="auto"/>
        <w:bottom w:val="none" w:sz="0" w:space="0" w:color="auto"/>
        <w:right w:val="none" w:sz="0" w:space="0" w:color="auto"/>
      </w:divBdr>
      <w:divsChild>
        <w:div w:id="1067217397">
          <w:marLeft w:val="0"/>
          <w:marRight w:val="0"/>
          <w:marTop w:val="0"/>
          <w:marBottom w:val="225"/>
          <w:divBdr>
            <w:top w:val="none" w:sz="0" w:space="0" w:color="auto"/>
            <w:left w:val="none" w:sz="0" w:space="0" w:color="auto"/>
            <w:bottom w:val="none" w:sz="0" w:space="0" w:color="auto"/>
            <w:right w:val="none" w:sz="0" w:space="0" w:color="auto"/>
          </w:divBdr>
          <w:divsChild>
            <w:div w:id="1843543483">
              <w:marLeft w:val="0"/>
              <w:marRight w:val="0"/>
              <w:marTop w:val="0"/>
              <w:marBottom w:val="0"/>
              <w:divBdr>
                <w:top w:val="none" w:sz="0" w:space="0" w:color="auto"/>
                <w:left w:val="none" w:sz="0" w:space="0" w:color="auto"/>
                <w:bottom w:val="none" w:sz="0" w:space="0" w:color="auto"/>
                <w:right w:val="none" w:sz="0" w:space="0" w:color="auto"/>
              </w:divBdr>
            </w:div>
          </w:divsChild>
        </w:div>
        <w:div w:id="1418480423">
          <w:marLeft w:val="0"/>
          <w:marRight w:val="0"/>
          <w:marTop w:val="0"/>
          <w:marBottom w:val="225"/>
          <w:divBdr>
            <w:top w:val="none" w:sz="0" w:space="0" w:color="auto"/>
            <w:left w:val="none" w:sz="0" w:space="0" w:color="auto"/>
            <w:bottom w:val="none" w:sz="0" w:space="0" w:color="auto"/>
            <w:right w:val="none" w:sz="0" w:space="0" w:color="auto"/>
          </w:divBdr>
          <w:divsChild>
            <w:div w:id="19107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476864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100342">
      <w:bodyDiv w:val="1"/>
      <w:marLeft w:val="0"/>
      <w:marRight w:val="0"/>
      <w:marTop w:val="0"/>
      <w:marBottom w:val="0"/>
      <w:divBdr>
        <w:top w:val="none" w:sz="0" w:space="0" w:color="auto"/>
        <w:left w:val="none" w:sz="0" w:space="0" w:color="auto"/>
        <w:bottom w:val="none" w:sz="0" w:space="0" w:color="auto"/>
        <w:right w:val="none" w:sz="0" w:space="0" w:color="auto"/>
      </w:divBdr>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063345">
      <w:bodyDiv w:val="1"/>
      <w:marLeft w:val="0"/>
      <w:marRight w:val="0"/>
      <w:marTop w:val="0"/>
      <w:marBottom w:val="0"/>
      <w:divBdr>
        <w:top w:val="none" w:sz="0" w:space="0" w:color="auto"/>
        <w:left w:val="none" w:sz="0" w:space="0" w:color="auto"/>
        <w:bottom w:val="none" w:sz="0" w:space="0" w:color="auto"/>
        <w:right w:val="none" w:sz="0" w:space="0" w:color="auto"/>
      </w:divBdr>
      <w:divsChild>
        <w:div w:id="318458416">
          <w:marLeft w:val="0"/>
          <w:marRight w:val="0"/>
          <w:marTop w:val="0"/>
          <w:marBottom w:val="0"/>
          <w:divBdr>
            <w:top w:val="none" w:sz="0" w:space="0" w:color="auto"/>
            <w:left w:val="none" w:sz="0" w:space="0" w:color="auto"/>
            <w:bottom w:val="none" w:sz="0" w:space="0" w:color="auto"/>
            <w:right w:val="none" w:sz="0" w:space="0" w:color="auto"/>
          </w:divBdr>
          <w:divsChild>
            <w:div w:id="484589049">
              <w:marLeft w:val="0"/>
              <w:marRight w:val="0"/>
              <w:marTop w:val="75"/>
              <w:marBottom w:val="225"/>
              <w:divBdr>
                <w:top w:val="none" w:sz="0" w:space="0" w:color="auto"/>
                <w:left w:val="none" w:sz="0" w:space="0" w:color="auto"/>
                <w:bottom w:val="none" w:sz="0" w:space="0" w:color="auto"/>
                <w:right w:val="none" w:sz="0" w:space="0" w:color="auto"/>
              </w:divBdr>
              <w:divsChild>
                <w:div w:id="675231491">
                  <w:marLeft w:val="0"/>
                  <w:marRight w:val="0"/>
                  <w:marTop w:val="0"/>
                  <w:marBottom w:val="0"/>
                  <w:divBdr>
                    <w:top w:val="none" w:sz="0" w:space="0" w:color="auto"/>
                    <w:left w:val="none" w:sz="0" w:space="0" w:color="auto"/>
                    <w:bottom w:val="none" w:sz="0" w:space="0" w:color="auto"/>
                    <w:right w:val="none" w:sz="0" w:space="0" w:color="auto"/>
                  </w:divBdr>
                </w:div>
                <w:div w:id="211809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6301825">
      <w:bodyDiv w:val="1"/>
      <w:marLeft w:val="0"/>
      <w:marRight w:val="0"/>
      <w:marTop w:val="0"/>
      <w:marBottom w:val="0"/>
      <w:divBdr>
        <w:top w:val="none" w:sz="0" w:space="0" w:color="auto"/>
        <w:left w:val="none" w:sz="0" w:space="0" w:color="auto"/>
        <w:bottom w:val="none" w:sz="0" w:space="0" w:color="auto"/>
        <w:right w:val="none" w:sz="0" w:space="0" w:color="auto"/>
      </w:divBdr>
      <w:divsChild>
        <w:div w:id="2053924181">
          <w:marLeft w:val="0"/>
          <w:marRight w:val="0"/>
          <w:marTop w:val="0"/>
          <w:marBottom w:val="0"/>
          <w:divBdr>
            <w:top w:val="none" w:sz="0" w:space="0" w:color="auto"/>
            <w:left w:val="none" w:sz="0" w:space="0" w:color="auto"/>
            <w:bottom w:val="none" w:sz="0" w:space="0" w:color="auto"/>
            <w:right w:val="none" w:sz="0" w:space="0" w:color="auto"/>
          </w:divBdr>
        </w:div>
        <w:div w:id="532839908">
          <w:marLeft w:val="0"/>
          <w:marRight w:val="0"/>
          <w:marTop w:val="0"/>
          <w:marBottom w:val="0"/>
          <w:divBdr>
            <w:top w:val="none" w:sz="0" w:space="0" w:color="auto"/>
            <w:left w:val="none" w:sz="0" w:space="0" w:color="auto"/>
            <w:bottom w:val="none" w:sz="0" w:space="0" w:color="auto"/>
            <w:right w:val="none" w:sz="0" w:space="0" w:color="auto"/>
          </w:divBdr>
        </w:div>
      </w:divsChild>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78726057">
      <w:bodyDiv w:val="1"/>
      <w:marLeft w:val="0"/>
      <w:marRight w:val="0"/>
      <w:marTop w:val="0"/>
      <w:marBottom w:val="0"/>
      <w:divBdr>
        <w:top w:val="none" w:sz="0" w:space="0" w:color="auto"/>
        <w:left w:val="none" w:sz="0" w:space="0" w:color="auto"/>
        <w:bottom w:val="none" w:sz="0" w:space="0" w:color="auto"/>
        <w:right w:val="none" w:sz="0" w:space="0" w:color="auto"/>
      </w:divBdr>
      <w:divsChild>
        <w:div w:id="2127966656">
          <w:marLeft w:val="0"/>
          <w:marRight w:val="0"/>
          <w:marTop w:val="100"/>
          <w:marBottom w:val="100"/>
          <w:divBdr>
            <w:top w:val="none" w:sz="0" w:space="0" w:color="auto"/>
            <w:left w:val="none" w:sz="0" w:space="0" w:color="auto"/>
            <w:bottom w:val="none" w:sz="0" w:space="0" w:color="auto"/>
            <w:right w:val="none" w:sz="0" w:space="0" w:color="auto"/>
          </w:divBdr>
          <w:divsChild>
            <w:div w:id="1060904522">
              <w:marLeft w:val="0"/>
              <w:marRight w:val="0"/>
              <w:marTop w:val="0"/>
              <w:marBottom w:val="0"/>
              <w:divBdr>
                <w:top w:val="none" w:sz="0" w:space="0" w:color="auto"/>
                <w:left w:val="none" w:sz="0" w:space="0" w:color="auto"/>
                <w:bottom w:val="none" w:sz="0" w:space="0" w:color="auto"/>
                <w:right w:val="none" w:sz="0" w:space="0" w:color="auto"/>
              </w:divBdr>
              <w:divsChild>
                <w:div w:id="138054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533198">
          <w:marLeft w:val="0"/>
          <w:marRight w:val="0"/>
          <w:marTop w:val="100"/>
          <w:marBottom w:val="100"/>
          <w:divBdr>
            <w:top w:val="none" w:sz="0" w:space="0" w:color="auto"/>
            <w:left w:val="none" w:sz="0" w:space="0" w:color="auto"/>
            <w:bottom w:val="none" w:sz="0" w:space="0" w:color="auto"/>
            <w:right w:val="none" w:sz="0" w:space="0" w:color="auto"/>
          </w:divBdr>
          <w:divsChild>
            <w:div w:id="1567642620">
              <w:marLeft w:val="0"/>
              <w:marRight w:val="0"/>
              <w:marTop w:val="0"/>
              <w:marBottom w:val="0"/>
              <w:divBdr>
                <w:top w:val="none" w:sz="0" w:space="0" w:color="auto"/>
                <w:left w:val="none" w:sz="0" w:space="0" w:color="auto"/>
                <w:bottom w:val="none" w:sz="0" w:space="0" w:color="auto"/>
                <w:right w:val="none" w:sz="0" w:space="0" w:color="auto"/>
              </w:divBdr>
              <w:divsChild>
                <w:div w:id="152301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230845">
      <w:bodyDiv w:val="1"/>
      <w:marLeft w:val="0"/>
      <w:marRight w:val="0"/>
      <w:marTop w:val="0"/>
      <w:marBottom w:val="0"/>
      <w:divBdr>
        <w:top w:val="none" w:sz="0" w:space="0" w:color="auto"/>
        <w:left w:val="none" w:sz="0" w:space="0" w:color="auto"/>
        <w:bottom w:val="none" w:sz="0" w:space="0" w:color="auto"/>
        <w:right w:val="none" w:sz="0" w:space="0" w:color="auto"/>
      </w:divBdr>
      <w:divsChild>
        <w:div w:id="193292714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6671354">
      <w:bodyDiv w:val="1"/>
      <w:marLeft w:val="0"/>
      <w:marRight w:val="0"/>
      <w:marTop w:val="0"/>
      <w:marBottom w:val="0"/>
      <w:divBdr>
        <w:top w:val="none" w:sz="0" w:space="0" w:color="auto"/>
        <w:left w:val="none" w:sz="0" w:space="0" w:color="auto"/>
        <w:bottom w:val="none" w:sz="0" w:space="0" w:color="auto"/>
        <w:right w:val="none" w:sz="0" w:space="0" w:color="auto"/>
      </w:divBdr>
      <w:divsChild>
        <w:div w:id="1773281367">
          <w:marLeft w:val="0"/>
          <w:marRight w:val="0"/>
          <w:marTop w:val="30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430003">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7242959">
      <w:bodyDiv w:val="1"/>
      <w:marLeft w:val="0"/>
      <w:marRight w:val="0"/>
      <w:marTop w:val="0"/>
      <w:marBottom w:val="0"/>
      <w:divBdr>
        <w:top w:val="none" w:sz="0" w:space="0" w:color="auto"/>
        <w:left w:val="none" w:sz="0" w:space="0" w:color="auto"/>
        <w:bottom w:val="none" w:sz="0" w:space="0" w:color="auto"/>
        <w:right w:val="none" w:sz="0" w:space="0" w:color="auto"/>
      </w:divBdr>
      <w:divsChild>
        <w:div w:id="1997224253">
          <w:marLeft w:val="0"/>
          <w:marRight w:val="0"/>
          <w:marTop w:val="0"/>
          <w:marBottom w:val="0"/>
          <w:divBdr>
            <w:top w:val="none" w:sz="0" w:space="0" w:color="auto"/>
            <w:left w:val="none" w:sz="0" w:space="0" w:color="auto"/>
            <w:bottom w:val="none" w:sz="0" w:space="0" w:color="auto"/>
            <w:right w:val="none" w:sz="0" w:space="0" w:color="auto"/>
          </w:divBdr>
        </w:div>
      </w:divsChild>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45940">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0162">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39890916">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52809">
      <w:bodyDiv w:val="1"/>
      <w:marLeft w:val="0"/>
      <w:marRight w:val="0"/>
      <w:marTop w:val="0"/>
      <w:marBottom w:val="0"/>
      <w:divBdr>
        <w:top w:val="none" w:sz="0" w:space="0" w:color="auto"/>
        <w:left w:val="none" w:sz="0" w:space="0" w:color="auto"/>
        <w:bottom w:val="none" w:sz="0" w:space="0" w:color="auto"/>
        <w:right w:val="none" w:sz="0" w:space="0" w:color="auto"/>
      </w:divBdr>
      <w:divsChild>
        <w:div w:id="52584400">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66184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241378">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6586616">
      <w:bodyDiv w:val="1"/>
      <w:marLeft w:val="0"/>
      <w:marRight w:val="0"/>
      <w:marTop w:val="0"/>
      <w:marBottom w:val="0"/>
      <w:divBdr>
        <w:top w:val="none" w:sz="0" w:space="0" w:color="auto"/>
        <w:left w:val="none" w:sz="0" w:space="0" w:color="auto"/>
        <w:bottom w:val="none" w:sz="0" w:space="0" w:color="auto"/>
        <w:right w:val="none" w:sz="0" w:space="0" w:color="auto"/>
      </w:divBdr>
      <w:divsChild>
        <w:div w:id="1890460069">
          <w:marLeft w:val="0"/>
          <w:marRight w:val="0"/>
          <w:marTop w:val="450"/>
          <w:marBottom w:val="0"/>
          <w:divBdr>
            <w:top w:val="none" w:sz="0" w:space="0" w:color="auto"/>
            <w:left w:val="none" w:sz="0" w:space="0" w:color="auto"/>
            <w:bottom w:val="none" w:sz="0" w:space="0" w:color="auto"/>
            <w:right w:val="none" w:sz="0" w:space="0" w:color="auto"/>
          </w:divBdr>
          <w:divsChild>
            <w:div w:id="783573816">
              <w:marLeft w:val="0"/>
              <w:marRight w:val="0"/>
              <w:marTop w:val="0"/>
              <w:marBottom w:val="0"/>
              <w:divBdr>
                <w:top w:val="none" w:sz="0" w:space="0" w:color="auto"/>
                <w:left w:val="none" w:sz="0" w:space="0" w:color="auto"/>
                <w:bottom w:val="none" w:sz="0" w:space="0" w:color="auto"/>
                <w:right w:val="none" w:sz="0" w:space="0" w:color="auto"/>
              </w:divBdr>
            </w:div>
          </w:divsChild>
        </w:div>
        <w:div w:id="1450969728">
          <w:marLeft w:val="0"/>
          <w:marRight w:val="0"/>
          <w:marTop w:val="900"/>
          <w:marBottom w:val="0"/>
          <w:divBdr>
            <w:top w:val="none" w:sz="0" w:space="0" w:color="auto"/>
            <w:left w:val="none" w:sz="0" w:space="0" w:color="auto"/>
            <w:bottom w:val="none" w:sz="0" w:space="0" w:color="auto"/>
            <w:right w:val="none" w:sz="0" w:space="0" w:color="auto"/>
          </w:divBdr>
          <w:divsChild>
            <w:div w:id="1190490757">
              <w:marLeft w:val="0"/>
              <w:marRight w:val="0"/>
              <w:marTop w:val="0"/>
              <w:marBottom w:val="0"/>
              <w:divBdr>
                <w:top w:val="single" w:sz="6" w:space="19" w:color="E8E9E8"/>
                <w:left w:val="none" w:sz="0" w:space="0" w:color="auto"/>
                <w:bottom w:val="none" w:sz="0" w:space="0" w:color="auto"/>
                <w:right w:val="none" w:sz="0" w:space="0" w:color="auto"/>
              </w:divBdr>
            </w:div>
            <w:div w:id="362556053">
              <w:marLeft w:val="505"/>
              <w:marRight w:val="-2818"/>
              <w:marTop w:val="450"/>
              <w:marBottom w:val="150"/>
              <w:divBdr>
                <w:top w:val="none" w:sz="0" w:space="0" w:color="auto"/>
                <w:left w:val="none" w:sz="0" w:space="0" w:color="auto"/>
                <w:bottom w:val="none" w:sz="0" w:space="0" w:color="auto"/>
                <w:right w:val="none" w:sz="0" w:space="0" w:color="auto"/>
              </w:divBdr>
              <w:divsChild>
                <w:div w:id="289476513">
                  <w:marLeft w:val="0"/>
                  <w:marRight w:val="0"/>
                  <w:marTop w:val="15"/>
                  <w:marBottom w:val="0"/>
                  <w:divBdr>
                    <w:top w:val="none" w:sz="0" w:space="0" w:color="auto"/>
                    <w:left w:val="none" w:sz="0" w:space="0" w:color="auto"/>
                    <w:bottom w:val="none" w:sz="0" w:space="0" w:color="auto"/>
                    <w:right w:val="none" w:sz="0" w:space="0" w:color="auto"/>
                  </w:divBdr>
                </w:div>
              </w:divsChild>
            </w:div>
            <w:div w:id="868876521">
              <w:marLeft w:val="0"/>
              <w:marRight w:val="0"/>
              <w:marTop w:val="0"/>
              <w:marBottom w:val="0"/>
              <w:divBdr>
                <w:top w:val="none" w:sz="0" w:space="0" w:color="auto"/>
                <w:left w:val="none" w:sz="0" w:space="0" w:color="auto"/>
                <w:bottom w:val="none" w:sz="0" w:space="0" w:color="auto"/>
                <w:right w:val="none" w:sz="0" w:space="0" w:color="auto"/>
              </w:divBdr>
            </w:div>
            <w:div w:id="1681078065">
              <w:marLeft w:val="0"/>
              <w:marRight w:val="0"/>
              <w:marTop w:val="15"/>
              <w:marBottom w:val="0"/>
              <w:divBdr>
                <w:top w:val="none" w:sz="0" w:space="0" w:color="auto"/>
                <w:left w:val="none" w:sz="0" w:space="0" w:color="auto"/>
                <w:bottom w:val="none" w:sz="0" w:space="0" w:color="auto"/>
                <w:right w:val="none" w:sz="0" w:space="0" w:color="auto"/>
              </w:divBdr>
            </w:div>
            <w:div w:id="1711302366">
              <w:marLeft w:val="0"/>
              <w:marRight w:val="0"/>
              <w:marTop w:val="15"/>
              <w:marBottom w:val="0"/>
              <w:divBdr>
                <w:top w:val="none" w:sz="0" w:space="0" w:color="auto"/>
                <w:left w:val="none" w:sz="0" w:space="0" w:color="auto"/>
                <w:bottom w:val="none" w:sz="0" w:space="0" w:color="auto"/>
                <w:right w:val="none" w:sz="0" w:space="0" w:color="auto"/>
              </w:divBdr>
            </w:div>
            <w:div w:id="1893344525">
              <w:marLeft w:val="0"/>
              <w:marRight w:val="0"/>
              <w:marTop w:val="15"/>
              <w:marBottom w:val="0"/>
              <w:divBdr>
                <w:top w:val="none" w:sz="0" w:space="0" w:color="auto"/>
                <w:left w:val="none" w:sz="0" w:space="0" w:color="auto"/>
                <w:bottom w:val="none" w:sz="0" w:space="0" w:color="auto"/>
                <w:right w:val="none" w:sz="0" w:space="0" w:color="auto"/>
              </w:divBdr>
            </w:div>
            <w:div w:id="1727142498">
              <w:marLeft w:val="0"/>
              <w:marRight w:val="0"/>
              <w:marTop w:val="15"/>
              <w:marBottom w:val="0"/>
              <w:divBdr>
                <w:top w:val="none" w:sz="0" w:space="0" w:color="auto"/>
                <w:left w:val="none" w:sz="0" w:space="0" w:color="auto"/>
                <w:bottom w:val="none" w:sz="0" w:space="0" w:color="auto"/>
                <w:right w:val="none" w:sz="0" w:space="0" w:color="auto"/>
              </w:divBdr>
            </w:div>
            <w:div w:id="786436313">
              <w:marLeft w:val="0"/>
              <w:marRight w:val="0"/>
              <w:marTop w:val="15"/>
              <w:marBottom w:val="0"/>
              <w:divBdr>
                <w:top w:val="none" w:sz="0" w:space="0" w:color="auto"/>
                <w:left w:val="none" w:sz="0" w:space="0" w:color="auto"/>
                <w:bottom w:val="none" w:sz="0" w:space="0" w:color="auto"/>
                <w:right w:val="none" w:sz="0" w:space="0" w:color="auto"/>
              </w:divBdr>
            </w:div>
            <w:div w:id="1465075548">
              <w:marLeft w:val="0"/>
              <w:marRight w:val="0"/>
              <w:marTop w:val="15"/>
              <w:marBottom w:val="0"/>
              <w:divBdr>
                <w:top w:val="none" w:sz="0" w:space="0" w:color="auto"/>
                <w:left w:val="none" w:sz="0" w:space="0" w:color="auto"/>
                <w:bottom w:val="none" w:sz="0" w:space="0" w:color="auto"/>
                <w:right w:val="none" w:sz="0" w:space="0" w:color="auto"/>
              </w:divBdr>
            </w:div>
            <w:div w:id="1088386138">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062716">
      <w:bodyDiv w:val="1"/>
      <w:marLeft w:val="0"/>
      <w:marRight w:val="0"/>
      <w:marTop w:val="0"/>
      <w:marBottom w:val="0"/>
      <w:divBdr>
        <w:top w:val="none" w:sz="0" w:space="0" w:color="auto"/>
        <w:left w:val="none" w:sz="0" w:space="0" w:color="auto"/>
        <w:bottom w:val="none" w:sz="0" w:space="0" w:color="auto"/>
        <w:right w:val="none" w:sz="0" w:space="0" w:color="auto"/>
      </w:divBdr>
      <w:divsChild>
        <w:div w:id="699545990">
          <w:marLeft w:val="0"/>
          <w:marRight w:val="0"/>
          <w:marTop w:val="0"/>
          <w:marBottom w:val="0"/>
          <w:divBdr>
            <w:top w:val="none" w:sz="0" w:space="0" w:color="auto"/>
            <w:left w:val="none" w:sz="0" w:space="0" w:color="auto"/>
            <w:bottom w:val="none" w:sz="0" w:space="0" w:color="auto"/>
            <w:right w:val="none" w:sz="0" w:space="0" w:color="auto"/>
          </w:divBdr>
        </w:div>
        <w:div w:id="1510023359">
          <w:marLeft w:val="0"/>
          <w:marRight w:val="0"/>
          <w:marTop w:val="0"/>
          <w:marBottom w:val="0"/>
          <w:divBdr>
            <w:top w:val="none" w:sz="0" w:space="0" w:color="auto"/>
            <w:left w:val="none" w:sz="0" w:space="0" w:color="auto"/>
            <w:bottom w:val="none" w:sz="0" w:space="0" w:color="auto"/>
            <w:right w:val="none" w:sz="0" w:space="0" w:color="auto"/>
          </w:divBdr>
        </w:div>
      </w:divsChild>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0774483">
      <w:bodyDiv w:val="1"/>
      <w:marLeft w:val="0"/>
      <w:marRight w:val="0"/>
      <w:marTop w:val="0"/>
      <w:marBottom w:val="0"/>
      <w:divBdr>
        <w:top w:val="none" w:sz="0" w:space="0" w:color="auto"/>
        <w:left w:val="none" w:sz="0" w:space="0" w:color="auto"/>
        <w:bottom w:val="none" w:sz="0" w:space="0" w:color="auto"/>
        <w:right w:val="none" w:sz="0" w:space="0" w:color="auto"/>
      </w:divBdr>
    </w:div>
    <w:div w:id="1522628838">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6021665">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0437173">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1955812">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6572544">
      <w:bodyDiv w:val="1"/>
      <w:marLeft w:val="0"/>
      <w:marRight w:val="0"/>
      <w:marTop w:val="0"/>
      <w:marBottom w:val="0"/>
      <w:divBdr>
        <w:top w:val="none" w:sz="0" w:space="0" w:color="auto"/>
        <w:left w:val="none" w:sz="0" w:space="0" w:color="auto"/>
        <w:bottom w:val="none" w:sz="0" w:space="0" w:color="auto"/>
        <w:right w:val="none" w:sz="0" w:space="0" w:color="auto"/>
      </w:divBdr>
      <w:divsChild>
        <w:div w:id="2045278980">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626523">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0273366">
      <w:bodyDiv w:val="1"/>
      <w:marLeft w:val="0"/>
      <w:marRight w:val="0"/>
      <w:marTop w:val="0"/>
      <w:marBottom w:val="0"/>
      <w:divBdr>
        <w:top w:val="none" w:sz="0" w:space="0" w:color="auto"/>
        <w:left w:val="none" w:sz="0" w:space="0" w:color="auto"/>
        <w:bottom w:val="none" w:sz="0" w:space="0" w:color="auto"/>
        <w:right w:val="none" w:sz="0" w:space="0" w:color="auto"/>
      </w:divBdr>
      <w:divsChild>
        <w:div w:id="845097871">
          <w:marLeft w:val="0"/>
          <w:marRight w:val="0"/>
          <w:marTop w:val="0"/>
          <w:marBottom w:val="0"/>
          <w:divBdr>
            <w:top w:val="none" w:sz="0" w:space="0" w:color="auto"/>
            <w:left w:val="none" w:sz="0" w:space="0" w:color="auto"/>
            <w:bottom w:val="none" w:sz="0" w:space="0" w:color="auto"/>
            <w:right w:val="none" w:sz="0" w:space="0" w:color="auto"/>
          </w:divBdr>
        </w:div>
      </w:divsChild>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216413">
      <w:bodyDiv w:val="1"/>
      <w:marLeft w:val="0"/>
      <w:marRight w:val="0"/>
      <w:marTop w:val="0"/>
      <w:marBottom w:val="0"/>
      <w:divBdr>
        <w:top w:val="none" w:sz="0" w:space="0" w:color="auto"/>
        <w:left w:val="none" w:sz="0" w:space="0" w:color="auto"/>
        <w:bottom w:val="none" w:sz="0" w:space="0" w:color="auto"/>
        <w:right w:val="none" w:sz="0" w:space="0" w:color="auto"/>
      </w:divBdr>
      <w:divsChild>
        <w:div w:id="2034451692">
          <w:marLeft w:val="0"/>
          <w:marRight w:val="0"/>
          <w:marTop w:val="0"/>
          <w:marBottom w:val="0"/>
          <w:divBdr>
            <w:top w:val="none" w:sz="0" w:space="0" w:color="auto"/>
            <w:left w:val="none" w:sz="0" w:space="0" w:color="auto"/>
            <w:bottom w:val="none" w:sz="0" w:space="0" w:color="auto"/>
            <w:right w:val="none" w:sz="0" w:space="0" w:color="auto"/>
          </w:divBdr>
        </w:div>
      </w:divsChild>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06850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424862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123048">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400343">
      <w:bodyDiv w:val="1"/>
      <w:marLeft w:val="0"/>
      <w:marRight w:val="0"/>
      <w:marTop w:val="0"/>
      <w:marBottom w:val="0"/>
      <w:divBdr>
        <w:top w:val="none" w:sz="0" w:space="0" w:color="auto"/>
        <w:left w:val="none" w:sz="0" w:space="0" w:color="auto"/>
        <w:bottom w:val="none" w:sz="0" w:space="0" w:color="auto"/>
        <w:right w:val="none" w:sz="0" w:space="0" w:color="auto"/>
      </w:divBdr>
      <w:divsChild>
        <w:div w:id="636646587">
          <w:marLeft w:val="0"/>
          <w:marRight w:val="0"/>
          <w:marTop w:val="240"/>
          <w:marBottom w:val="0"/>
          <w:divBdr>
            <w:top w:val="none" w:sz="0" w:space="0" w:color="auto"/>
            <w:left w:val="none" w:sz="0" w:space="0" w:color="auto"/>
            <w:bottom w:val="none" w:sz="0" w:space="0" w:color="auto"/>
            <w:right w:val="none" w:sz="0" w:space="0" w:color="auto"/>
          </w:divBdr>
        </w:div>
        <w:div w:id="1368750108">
          <w:marLeft w:val="0"/>
          <w:marRight w:val="0"/>
          <w:marTop w:val="120"/>
          <w:marBottom w:val="0"/>
          <w:divBdr>
            <w:top w:val="none" w:sz="0" w:space="0" w:color="auto"/>
            <w:left w:val="none" w:sz="0" w:space="0" w:color="auto"/>
            <w:bottom w:val="none" w:sz="0" w:space="0" w:color="auto"/>
            <w:right w:val="none" w:sz="0" w:space="0" w:color="auto"/>
          </w:divBdr>
        </w:div>
        <w:div w:id="1953245752">
          <w:marLeft w:val="0"/>
          <w:marRight w:val="0"/>
          <w:marTop w:val="120"/>
          <w:marBottom w:val="0"/>
          <w:divBdr>
            <w:top w:val="none" w:sz="0" w:space="0" w:color="auto"/>
            <w:left w:val="none" w:sz="0" w:space="0" w:color="auto"/>
            <w:bottom w:val="none" w:sz="0" w:space="0" w:color="auto"/>
            <w:right w:val="none" w:sz="0" w:space="0" w:color="auto"/>
          </w:divBdr>
        </w:div>
        <w:div w:id="2049060159">
          <w:marLeft w:val="0"/>
          <w:marRight w:val="0"/>
          <w:marTop w:val="240"/>
          <w:marBottom w:val="0"/>
          <w:divBdr>
            <w:top w:val="none" w:sz="0" w:space="0" w:color="auto"/>
            <w:left w:val="none" w:sz="0" w:space="0" w:color="auto"/>
            <w:bottom w:val="none" w:sz="0" w:space="0" w:color="auto"/>
            <w:right w:val="none" w:sz="0" w:space="0" w:color="auto"/>
          </w:divBdr>
        </w:div>
        <w:div w:id="1698309706">
          <w:marLeft w:val="0"/>
          <w:marRight w:val="0"/>
          <w:marTop w:val="48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5187734">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156439">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3162642">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 w:id="214704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0D5C8-378B-4A47-B3E0-BDD38F7E3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1609</Words>
  <Characters>10139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137</cp:revision>
  <dcterms:created xsi:type="dcterms:W3CDTF">2021-05-07T15:06:00Z</dcterms:created>
  <dcterms:modified xsi:type="dcterms:W3CDTF">2021-05-11T06:07:00Z</dcterms:modified>
</cp:coreProperties>
</file>