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73757" w14:textId="174F1105" w:rsidR="00243AA8" w:rsidRDefault="009E3E90" w:rsidP="009E3E90">
      <w:pPr>
        <w:rPr>
          <w:rFonts w:ascii="Calibri (Textk�rper)" w:hAnsi="Calibri (Textk�rper)"/>
          <w:color w:val="4472C4"/>
          <w:shd w:val="clear" w:color="auto" w:fill="FFFFFF"/>
        </w:rPr>
      </w:pPr>
      <w:r>
        <w:rPr>
          <w:rFonts w:ascii="Calibri (Textk�rper)" w:hAnsi="Calibri (Textk�rper)"/>
          <w:color w:val="4472C4"/>
          <w:shd w:val="clear" w:color="auto" w:fill="FFFFFF"/>
        </w:rPr>
        <w:t>Schreiben Sie einen Text zum Thema "Immobilienbewertung in </w:t>
      </w:r>
      <w:r>
        <w:rPr>
          <w:rFonts w:ascii="Calibri (Textk�rper)" w:hAnsi="Calibri (Textk�rper)"/>
          <w:color w:val="FF0000"/>
          <w:shd w:val="clear" w:color="auto" w:fill="FFFFFF"/>
        </w:rPr>
        <w:t>Hildesheim</w:t>
      </w:r>
      <w:r>
        <w:rPr>
          <w:rFonts w:ascii="Calibri (Textk�rper)" w:hAnsi="Calibri (Textk�rper)"/>
          <w:color w:val="4472C4"/>
          <w:shd w:val="clear" w:color="auto" w:fill="FFFFFF"/>
        </w:rPr>
        <w:t xml:space="preserve">, Merkmale, Regeln, Anforderungen, etc. Lesen Sie mehr über die Immobilienstatistik der Stadt. Sie können einen Link zu den offiziellen Daten angeben. Sie können die Preisentwicklung der Immobilienbewertung beschreiben. </w:t>
      </w:r>
      <w:r w:rsidRPr="00243B9B">
        <w:rPr>
          <w:rFonts w:ascii="Calibri (Textk�rper)" w:hAnsi="Calibri (Textk�rper)"/>
          <w:color w:val="4472C4"/>
          <w:highlight w:val="yellow"/>
          <w:shd w:val="clear" w:color="auto" w:fill="FFFFFF"/>
        </w:rPr>
        <w:t xml:space="preserve">Schreiben Sie am Ende über </w:t>
      </w:r>
      <w:proofErr w:type="spellStart"/>
      <w:r w:rsidRPr="00243B9B">
        <w:rPr>
          <w:rFonts w:ascii="Calibri (Textk�rper)" w:hAnsi="Calibri (Textk�rper)"/>
          <w:color w:val="4472C4"/>
          <w:highlight w:val="yellow"/>
          <w:shd w:val="clear" w:color="auto" w:fill="FFFFFF"/>
        </w:rPr>
        <w:t>wohnloewe</w:t>
      </w:r>
      <w:proofErr w:type="spellEnd"/>
      <w:r w:rsidRPr="00243B9B">
        <w:rPr>
          <w:rFonts w:ascii="Calibri (Textk�rper)" w:hAnsi="Calibri (Textk�rper)"/>
          <w:color w:val="4472C4"/>
          <w:highlight w:val="yellow"/>
          <w:shd w:val="clear" w:color="auto" w:fill="FFFFFF"/>
        </w:rPr>
        <w:t xml:space="preserve"> als professionelle Bewertung in der Stadt.</w:t>
      </w:r>
    </w:p>
    <w:p w14:paraId="4F4CB280" w14:textId="222CF8E6" w:rsidR="009E3E90" w:rsidRDefault="009E3E90" w:rsidP="009E3E90">
      <w:pPr>
        <w:rPr>
          <w:rFonts w:ascii="Calibri" w:hAnsi="Calibri" w:cs="Calibri"/>
          <w:color w:val="000000"/>
          <w:shd w:val="clear" w:color="auto" w:fill="FFFFFF"/>
        </w:rPr>
      </w:pPr>
      <w:r>
        <w:rPr>
          <w:rFonts w:ascii="Calibri" w:hAnsi="Calibri" w:cs="Calibri"/>
          <w:color w:val="000000"/>
          <w:shd w:val="clear" w:color="auto" w:fill="FFFFFF"/>
        </w:rPr>
        <w:t>2-4 Listen / Aufzählungen</w:t>
      </w:r>
    </w:p>
    <w:p w14:paraId="32556726" w14:textId="2AEC36E2" w:rsidR="009E3E90" w:rsidRDefault="009E3E90" w:rsidP="009E3E90">
      <w:pPr>
        <w:rPr>
          <w:rFonts w:ascii="Calibri (Textk�rper)" w:hAnsi="Calibri (Textk�rper)"/>
          <w:color w:val="4472C4"/>
          <w:shd w:val="clear" w:color="auto" w:fill="FFFFFF"/>
        </w:rPr>
      </w:pPr>
      <w:r>
        <w:rPr>
          <w:rFonts w:ascii="Calibri (Textk�rper)" w:hAnsi="Calibri (Textk�rper)"/>
          <w:color w:val="4472C4"/>
          <w:shd w:val="clear" w:color="auto" w:fill="FFFFFF"/>
        </w:rPr>
        <w:t>Erstellen Sie mindestens 1 Tabelle, die Daten sollten die statistischen Daten für die Stadt wiedergeben. Wenn möglich, machen Sie insgesamt zwei Tabellen.</w:t>
      </w:r>
    </w:p>
    <w:p w14:paraId="4302369F" w14:textId="6061ABBC" w:rsidR="009E3E90" w:rsidRDefault="009E3E90" w:rsidP="009E3E90">
      <w:pPr>
        <w:rPr>
          <w:rFonts w:ascii="Calibri (Textk�rper)" w:hAnsi="Calibri (Textk�rper)"/>
          <w:color w:val="4472C4"/>
          <w:shd w:val="clear" w:color="auto" w:fill="FFFFFF"/>
        </w:rPr>
      </w:pPr>
      <w:r>
        <w:rPr>
          <w:rFonts w:ascii="Calibri (Textk�rper)" w:hAnsi="Calibri (Textk�rper)"/>
          <w:color w:val="4472C4"/>
          <w:shd w:val="clear" w:color="auto" w:fill="FFFFFF"/>
        </w:rPr>
        <w:t>Verwenden Sie jede Abfrage (Keywords) 5-7 Mal mit korrekter Wortfolge in Bezug auf die Grammatik der Sprache. Verwenden Sie genaue Bezeichnung (Keywords) in Zwischenüberschriften.</w:t>
      </w:r>
    </w:p>
    <w:p w14:paraId="1E064698" w14:textId="0653A05B" w:rsidR="009E3E90" w:rsidRDefault="009E3E90" w:rsidP="009E3E90">
      <w:pPr>
        <w:rPr>
          <w:rFonts w:ascii="Calibri" w:hAnsi="Calibri" w:cs="Calibri"/>
          <w:b/>
          <w:bCs/>
          <w:color w:val="000000"/>
          <w:shd w:val="clear" w:color="auto" w:fill="FFFFFF"/>
        </w:rPr>
      </w:pPr>
      <w:proofErr w:type="spellStart"/>
      <w:r>
        <w:rPr>
          <w:rFonts w:ascii="Calibri" w:hAnsi="Calibri" w:cs="Calibri"/>
          <w:b/>
          <w:bCs/>
          <w:color w:val="000000"/>
          <w:shd w:val="clear" w:color="auto" w:fill="FFFFFF"/>
        </w:rPr>
        <w:t>immobilienbewertung</w:t>
      </w:r>
      <w:proofErr w:type="spellEnd"/>
      <w:r>
        <w:rPr>
          <w:rFonts w:ascii="Calibri" w:hAnsi="Calibri" w:cs="Calibri"/>
          <w:b/>
          <w:bCs/>
          <w:color w:val="000000"/>
          <w:shd w:val="clear" w:color="auto" w:fill="FFFFFF"/>
        </w:rPr>
        <w:t xml:space="preserve"> </w:t>
      </w:r>
      <w:proofErr w:type="spellStart"/>
      <w:r>
        <w:rPr>
          <w:rFonts w:ascii="Calibri" w:hAnsi="Calibri" w:cs="Calibri"/>
          <w:b/>
          <w:bCs/>
          <w:color w:val="000000"/>
          <w:shd w:val="clear" w:color="auto" w:fill="FFFFFF"/>
        </w:rPr>
        <w:t>hildesheim</w:t>
      </w:r>
      <w:proofErr w:type="spellEnd"/>
    </w:p>
    <w:p w14:paraId="513B8213" w14:textId="774A8FED" w:rsidR="009E3E90" w:rsidRDefault="009E3E90" w:rsidP="009E3E90">
      <w:r>
        <w:t>4-5x H2</w:t>
      </w:r>
    </w:p>
    <w:p w14:paraId="02806938" w14:textId="133FFF15" w:rsidR="009E3E90" w:rsidRDefault="009E3E90" w:rsidP="009E3E90">
      <w:r>
        <w:t>2-3x H3</w:t>
      </w:r>
    </w:p>
    <w:p w14:paraId="5FA2EF73" w14:textId="12237719" w:rsidR="009E3E90" w:rsidRPr="009E3E90" w:rsidRDefault="009E3E90" w:rsidP="009E3E90">
      <w:pPr>
        <w:spacing w:after="0" w:line="240" w:lineRule="auto"/>
        <w:rPr>
          <w:rFonts w:ascii="Calibri" w:eastAsia="Times New Roman" w:hAnsi="Calibri" w:cs="Calibri"/>
          <w:color w:val="000000"/>
          <w:sz w:val="24"/>
          <w:szCs w:val="24"/>
          <w:lang w:eastAsia="de-DE"/>
        </w:rPr>
      </w:pPr>
      <w:r w:rsidRPr="009E3E90">
        <w:rPr>
          <w:rFonts w:ascii="Calibri" w:eastAsia="Times New Roman" w:hAnsi="Calibri" w:cs="Calibri"/>
          <w:color w:val="000000"/>
          <w:sz w:val="24"/>
          <w:szCs w:val="24"/>
          <w:lang w:eastAsia="de-DE"/>
        </w:rPr>
        <w:br/>
      </w:r>
      <w:proofErr w:type="spellStart"/>
      <w:r w:rsidRPr="009E3E90">
        <w:rPr>
          <w:rFonts w:ascii="Calibri" w:eastAsia="Times New Roman" w:hAnsi="Calibri" w:cs="Calibri"/>
          <w:color w:val="000000"/>
          <w:sz w:val="24"/>
          <w:szCs w:val="24"/>
          <w:lang w:eastAsia="de-DE"/>
        </w:rPr>
        <w:t>immobilienbewertung</w:t>
      </w:r>
      <w:proofErr w:type="spellEnd"/>
      <w:r w:rsidRPr="009E3E90">
        <w:rPr>
          <w:rFonts w:ascii="Calibri" w:eastAsia="Times New Roman" w:hAnsi="Calibri" w:cs="Calibri"/>
          <w:color w:val="000000"/>
          <w:sz w:val="24"/>
          <w:szCs w:val="24"/>
          <w:lang w:eastAsia="de-DE"/>
        </w:rPr>
        <w:t xml:space="preserve"> </w:t>
      </w:r>
      <w:proofErr w:type="spellStart"/>
      <w:r w:rsidRPr="009E3E90">
        <w:rPr>
          <w:rFonts w:ascii="Calibri" w:eastAsia="Times New Roman" w:hAnsi="Calibri" w:cs="Calibri"/>
          <w:color w:val="000000"/>
          <w:sz w:val="24"/>
          <w:szCs w:val="24"/>
          <w:lang w:eastAsia="de-DE"/>
        </w:rPr>
        <w:t>hildesheim</w:t>
      </w:r>
      <w:proofErr w:type="spellEnd"/>
      <w:r w:rsidR="00F659AB">
        <w:rPr>
          <w:rFonts w:ascii="Calibri" w:eastAsia="Times New Roman" w:hAnsi="Calibri" w:cs="Calibri"/>
          <w:color w:val="000000"/>
          <w:sz w:val="24"/>
          <w:szCs w:val="24"/>
          <w:lang w:eastAsia="de-DE"/>
        </w:rPr>
        <w:t xml:space="preserve"> (2)</w:t>
      </w:r>
      <w:r w:rsidRPr="009E3E90">
        <w:rPr>
          <w:rFonts w:ascii="Calibri" w:eastAsia="Times New Roman" w:hAnsi="Calibri" w:cs="Calibri"/>
          <w:color w:val="000000"/>
          <w:sz w:val="24"/>
          <w:szCs w:val="24"/>
          <w:lang w:eastAsia="de-DE"/>
        </w:rPr>
        <w:br/>
        <w:t xml:space="preserve">immobiliengutachter </w:t>
      </w:r>
      <w:proofErr w:type="spellStart"/>
      <w:r w:rsidRPr="009E3E90">
        <w:rPr>
          <w:rFonts w:ascii="Calibri" w:eastAsia="Times New Roman" w:hAnsi="Calibri" w:cs="Calibri"/>
          <w:color w:val="000000"/>
          <w:sz w:val="24"/>
          <w:szCs w:val="24"/>
          <w:lang w:eastAsia="de-DE"/>
        </w:rPr>
        <w:t>hildesheim</w:t>
      </w:r>
      <w:proofErr w:type="spellEnd"/>
      <w:r w:rsidR="00F659AB">
        <w:rPr>
          <w:rFonts w:ascii="Calibri" w:eastAsia="Times New Roman" w:hAnsi="Calibri" w:cs="Calibri"/>
          <w:color w:val="000000"/>
          <w:sz w:val="24"/>
          <w:szCs w:val="24"/>
          <w:lang w:eastAsia="de-DE"/>
        </w:rPr>
        <w:t xml:space="preserve"> (1)</w:t>
      </w:r>
    </w:p>
    <w:p w14:paraId="19297789" w14:textId="08C90997" w:rsidR="009E3E90" w:rsidRDefault="009E3E90" w:rsidP="009E3E90"/>
    <w:p w14:paraId="23818E2B" w14:textId="594356D6" w:rsidR="009E3E90" w:rsidRDefault="009E3E90" w:rsidP="009E3E90">
      <w:pPr>
        <w:rPr>
          <w:rFonts w:ascii="Calibri" w:hAnsi="Calibri" w:cs="Calibri"/>
          <w:color w:val="000000"/>
          <w:shd w:val="clear" w:color="auto" w:fill="FFFFFF"/>
        </w:rPr>
      </w:pPr>
      <w:proofErr w:type="spellStart"/>
      <w:r w:rsidRPr="00C55B16">
        <w:rPr>
          <w:rFonts w:ascii="Calibri" w:hAnsi="Calibri" w:cs="Calibri"/>
          <w:color w:val="000000"/>
          <w:highlight w:val="green"/>
          <w:shd w:val="clear" w:color="auto" w:fill="FFFFFF"/>
        </w:rPr>
        <w:t>immobilienmakler</w:t>
      </w:r>
      <w:proofErr w:type="spellEnd"/>
      <w:r w:rsidRPr="00C55B16">
        <w:rPr>
          <w:rFonts w:ascii="Calibri" w:hAnsi="Calibri" w:cs="Calibri"/>
          <w:color w:val="000000"/>
          <w:highlight w:val="green"/>
          <w:shd w:val="clear" w:color="auto" w:fill="FFFFFF"/>
        </w:rPr>
        <w:t xml:space="preserve"> </w:t>
      </w:r>
      <w:proofErr w:type="spellStart"/>
      <w:r w:rsidRPr="00C55B16">
        <w:rPr>
          <w:rFonts w:ascii="Calibri" w:hAnsi="Calibri" w:cs="Calibri"/>
          <w:color w:val="000000"/>
          <w:highlight w:val="green"/>
          <w:shd w:val="clear" w:color="auto" w:fill="FFFFFF"/>
        </w:rPr>
        <w:t>hildesheim</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sidRPr="00C55B16">
        <w:rPr>
          <w:rFonts w:ascii="Calibri" w:hAnsi="Calibri" w:cs="Calibri"/>
          <w:color w:val="000000"/>
          <w:highlight w:val="green"/>
          <w:shd w:val="clear" w:color="auto" w:fill="FFFFFF"/>
        </w:rPr>
        <w:t>, immobilienverkauf,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grundstücksverkauf, immobilienkauf bieterverfahren, fragen </w:t>
      </w:r>
      <w:proofErr w:type="spellStart"/>
      <w:r>
        <w:rPr>
          <w:rFonts w:ascii="Calibri" w:hAnsi="Calibri" w:cs="Calibri"/>
          <w:color w:val="000000"/>
          <w:shd w:val="clear" w:color="auto" w:fill="FFFFFF"/>
        </w:rPr>
        <w:t>immobilienbesichtigung</w:t>
      </w:r>
      <w:proofErr w:type="spellEnd"/>
      <w:r>
        <w:rPr>
          <w:rFonts w:ascii="Calibri" w:hAnsi="Calibri" w:cs="Calibri"/>
          <w:color w:val="000000"/>
          <w:shd w:val="clear" w:color="auto" w:fill="FFFFFF"/>
        </w:rPr>
        <w:t xml:space="preserve">, maklervertrag </w:t>
      </w:r>
      <w:proofErr w:type="spellStart"/>
      <w:r>
        <w:rPr>
          <w:rFonts w:ascii="Calibri" w:hAnsi="Calibri" w:cs="Calibri"/>
          <w:color w:val="000000"/>
          <w:shd w:val="clear" w:color="auto" w:fill="FFFFFF"/>
        </w:rPr>
        <w:t>widerrufsbelehrung</w:t>
      </w:r>
      <w:proofErr w:type="spellEnd"/>
      <w:r>
        <w:rPr>
          <w:rFonts w:ascii="Calibri" w:hAnsi="Calibri" w:cs="Calibri"/>
          <w:color w:val="000000"/>
          <w:shd w:val="clear" w:color="auto" w:fill="FFFFFF"/>
        </w:rPr>
        <w:t xml:space="preserve">, wann kommt maklervertrag zustande,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oder behalten, </w:t>
      </w:r>
      <w:proofErr w:type="spellStart"/>
      <w:r w:rsidRPr="00F659AB">
        <w:rPr>
          <w:rFonts w:ascii="Calibri" w:hAnsi="Calibri" w:cs="Calibri"/>
          <w:color w:val="000000"/>
          <w:highlight w:val="green"/>
          <w:shd w:val="clear" w:color="auto" w:fill="FFFFFF"/>
        </w:rPr>
        <w:t>immobilie</w:t>
      </w:r>
      <w:proofErr w:type="spellEnd"/>
      <w:r w:rsidRPr="00F659A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wertgutachten, </w:t>
      </w:r>
      <w:proofErr w:type="spellStart"/>
      <w:r>
        <w:rPr>
          <w:rFonts w:ascii="Calibri" w:hAnsi="Calibri" w:cs="Calibri"/>
          <w:color w:val="000000"/>
          <w:shd w:val="clear" w:color="auto" w:fill="FFFFFF"/>
        </w:rPr>
        <w:t>finanzamt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gutachtens</w:t>
      </w:r>
      <w:proofErr w:type="spellEnd"/>
      <w:r>
        <w:rPr>
          <w:rFonts w:ascii="Calibri" w:hAnsi="Calibri" w:cs="Calibri"/>
          <w:color w:val="000000"/>
          <w:shd w:val="clear" w:color="auto" w:fill="FFFFFF"/>
        </w:rPr>
        <w:t xml:space="preserve">, verkehrswertgutachten,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gemeinden, belastbare, </w:t>
      </w:r>
      <w:proofErr w:type="spellStart"/>
      <w:r>
        <w:rPr>
          <w:rFonts w:ascii="Calibri" w:hAnsi="Calibri" w:cs="Calibri"/>
          <w:color w:val="000000"/>
          <w:shd w:val="clear" w:color="auto" w:fill="FFFFFF"/>
        </w:rPr>
        <w:t>immobilienmarkt</w:t>
      </w:r>
      <w:proofErr w:type="spellEnd"/>
    </w:p>
    <w:p w14:paraId="371EB4E0" w14:textId="77777777" w:rsidR="009E3E90" w:rsidRPr="009E3E90" w:rsidRDefault="009E3E90" w:rsidP="009E3E90">
      <w:pPr>
        <w:spacing w:before="120" w:after="0" w:line="240" w:lineRule="auto"/>
        <w:rPr>
          <w:rFonts w:ascii="Verdana" w:eastAsia="Times New Roman" w:hAnsi="Verdana" w:cs="Times New Roman"/>
          <w:color w:val="333333"/>
          <w:sz w:val="15"/>
          <w:szCs w:val="15"/>
          <w:lang w:eastAsia="de-DE"/>
        </w:rPr>
      </w:pPr>
      <w:r w:rsidRPr="009E3E90">
        <w:rPr>
          <w:rFonts w:ascii="Verdana" w:eastAsia="Times New Roman" w:hAnsi="Verdana" w:cs="Times New Roman"/>
          <w:color w:val="333333"/>
          <w:sz w:val="15"/>
          <w:szCs w:val="15"/>
          <w:lang w:eastAsia="de-DE"/>
        </w:rPr>
        <w:br/>
        <w:t>Nr. 67 // Immobilienbewertung Hildesheim</w:t>
      </w:r>
    </w:p>
    <w:p w14:paraId="07672B02" w14:textId="647FB20F" w:rsidR="009E3E90" w:rsidRDefault="009E3E90" w:rsidP="009E3E90">
      <w:r>
        <w:t>900 Wörter</w:t>
      </w:r>
    </w:p>
    <w:p w14:paraId="11DED9B2" w14:textId="2D5238E3" w:rsidR="009E3E90" w:rsidRDefault="009E3E90" w:rsidP="009E3E90"/>
    <w:p w14:paraId="0A381082" w14:textId="77777777" w:rsidR="00C55B16" w:rsidRDefault="00243B9B" w:rsidP="009E3E90">
      <w:r>
        <w:t>&lt;h1&gt;</w:t>
      </w:r>
      <w:r w:rsidR="00C55B16">
        <w:t>So sieht die derzeitige Immobilienbewertung in Hildesheim aus&lt;/h1&gt;</w:t>
      </w:r>
    </w:p>
    <w:p w14:paraId="164623B7" w14:textId="77777777" w:rsidR="00C55B16" w:rsidRDefault="00C55B16" w:rsidP="009E3E90"/>
    <w:p w14:paraId="73CF3497" w14:textId="03A39CC2" w:rsidR="00C55B16" w:rsidRDefault="00C55B16" w:rsidP="009E3E90">
      <w:r>
        <w:t>&lt;p&gt;Die Stadt &lt;strong&gt;Hildesheim&lt;/strong&gt; liegt inmitten des gleichnamigen Landkreises und stellt eine Großstadt im zentralen Niedersachsen dar. Die Hochschulstadt liegt nur rund 30 Kilometer von der Landeshauptstadt Hannover entfernt und erfährt aktuell einen starken Anstieg der hiesigen Immobilienpreise. Besonders gefragt sind momentan 1-, 2- sowie 3- und 4-Raum-Wohnungen in unmittelbarer Universitätsnähe sowie im beliebten Stadtteil &lt;strong&gt;</w:t>
      </w:r>
      <w:proofErr w:type="spellStart"/>
      <w:r>
        <w:t>Ochtersum</w:t>
      </w:r>
      <w:proofErr w:type="spellEnd"/>
      <w:r>
        <w:t>&lt;/strong&gt;. Da die Immobilienbewertung für Objekte in Hildesheim aktuell einen Höchststand erreicht, kann und sollte über einen Verkauf des eigenen Immobilieneigentums nachgedacht werden. Innerhalb der nun folgenden Abschnitte sollen daher einmal alle relevanten Informationen zum &lt;strong&gt;Immobilienmarkt Hildesheim&lt;/strong&gt; sowie einem potenziellen Immobilienverkauf im Alleingang oder über einen Immobilienmakler Hildesheim aufgezeigt werden.</w:t>
      </w:r>
      <w:r w:rsidR="00F659AB">
        <w:t>&lt;/p&gt;</w:t>
      </w:r>
    </w:p>
    <w:p w14:paraId="36C17C71" w14:textId="37CFDD35" w:rsidR="00F659AB" w:rsidRDefault="00F659AB" w:rsidP="009E3E90"/>
    <w:p w14:paraId="3C661225" w14:textId="04425367" w:rsidR="00F659AB" w:rsidRDefault="00F659AB" w:rsidP="009E3E90">
      <w:r>
        <w:t>&lt;h2&gt;Ein Kurzüberblick über den Immobilienmarkt von einem Immobiliengutachter aus Hildesheim&lt;/h2&gt;</w:t>
      </w:r>
    </w:p>
    <w:p w14:paraId="7F865175" w14:textId="5EEFFACD" w:rsidR="00F659AB" w:rsidRDefault="00F659AB" w:rsidP="009E3E90"/>
    <w:p w14:paraId="377569B5" w14:textId="01016E34" w:rsidR="00F659AB" w:rsidRDefault="00F659AB" w:rsidP="009E3E90">
      <w:r>
        <w:lastRenderedPageBreak/>
        <w:t xml:space="preserve">&lt;p&gt;Zum aktuellen Stand (Mai 2021) beträgt die durchschnittliche Immobilienbewertung von Hildesheim rund &lt;strong&gt;2.498,44 Euro pro Quadratmeter&lt;/strong&gt; Wohn- oder Gewerbefläche (siehe offizielle Daten: </w:t>
      </w:r>
      <w:r w:rsidRPr="00F659AB">
        <w:t>&lt;a href="https://www.wohnungsboerse.net/immobilienpreise-Hildesheim/4675"&gt;</w:t>
      </w:r>
      <w:r>
        <w:t>hier</w:t>
      </w:r>
      <w:r w:rsidRPr="00F659AB">
        <w:t>&lt;/a&gt;</w:t>
      </w:r>
      <w:r>
        <w:t>).</w:t>
      </w:r>
      <w:r w:rsidR="0012273F">
        <w:t xml:space="preserve"> Besonders beliebt sind </w:t>
      </w:r>
      <w:r w:rsidR="00F41192">
        <w:t xml:space="preserve">in puncto Immobilienkauf </w:t>
      </w:r>
      <w:r w:rsidR="0012273F">
        <w:t>in Hildesheim momentan die folgenden Stadtteile</w:t>
      </w:r>
      <w:r w:rsidR="00F41192">
        <w:t>:&lt;/p&gt;</w:t>
      </w:r>
    </w:p>
    <w:p w14:paraId="2EED798A" w14:textId="675C62E5" w:rsidR="00F41192" w:rsidRDefault="00F41192" w:rsidP="009E3E90"/>
    <w:p w14:paraId="5E4AE6A2" w14:textId="46D75307" w:rsidR="00F41192" w:rsidRDefault="00F41192" w:rsidP="009E3E90">
      <w:r>
        <w:t>&lt;</w:t>
      </w:r>
      <w:proofErr w:type="spellStart"/>
      <w:r>
        <w:t>ul</w:t>
      </w:r>
      <w:proofErr w:type="spellEnd"/>
      <w:r>
        <w:t>&gt;</w:t>
      </w:r>
    </w:p>
    <w:p w14:paraId="4D990417" w14:textId="1B9EA66A" w:rsidR="00F41192" w:rsidRDefault="00F41192" w:rsidP="009E3E90">
      <w:r>
        <w:t>&lt;li&gt;</w:t>
      </w:r>
      <w:proofErr w:type="spellStart"/>
      <w:r>
        <w:t>Godeshardikamp</w:t>
      </w:r>
      <w:proofErr w:type="spellEnd"/>
      <w:r>
        <w:t>&lt;/li&gt;</w:t>
      </w:r>
    </w:p>
    <w:p w14:paraId="3062DED1" w14:textId="1D380E60" w:rsidR="00F41192" w:rsidRDefault="00F41192" w:rsidP="009E3E90">
      <w:r>
        <w:t>&lt;li&gt;Venedig&lt;/li&gt;</w:t>
      </w:r>
    </w:p>
    <w:p w14:paraId="0A8C2B4E" w14:textId="552D0939" w:rsidR="00F41192" w:rsidRDefault="00F41192" w:rsidP="009E3E90">
      <w:r>
        <w:t>&lt;li&gt;</w:t>
      </w:r>
      <w:proofErr w:type="spellStart"/>
      <w:r>
        <w:t>Bockfeld</w:t>
      </w:r>
      <w:proofErr w:type="spellEnd"/>
      <w:r>
        <w:t>&lt;/li&gt;</w:t>
      </w:r>
    </w:p>
    <w:p w14:paraId="3BC7B5FC" w14:textId="78916BC6" w:rsidR="00F41192" w:rsidRDefault="00F41192" w:rsidP="009E3E90">
      <w:pPr>
        <w:rPr>
          <w:sz w:val="24"/>
        </w:rPr>
      </w:pPr>
      <w:r>
        <w:t>&lt;li</w:t>
      </w:r>
      <w:r>
        <w:rPr>
          <w:sz w:val="24"/>
        </w:rPr>
        <w:t>&gt;sowie Teile der Südstadt&lt;/li&gt;</w:t>
      </w:r>
    </w:p>
    <w:p w14:paraId="7DE085BC" w14:textId="79AA2DAA" w:rsidR="00F41192" w:rsidRDefault="00F41192" w:rsidP="009E3E90">
      <w:pPr>
        <w:rPr>
          <w:sz w:val="24"/>
        </w:rPr>
      </w:pPr>
      <w:r>
        <w:rPr>
          <w:sz w:val="24"/>
        </w:rPr>
        <w:t>&lt;/</w:t>
      </w:r>
      <w:proofErr w:type="spellStart"/>
      <w:r>
        <w:rPr>
          <w:sz w:val="24"/>
        </w:rPr>
        <w:t>ul</w:t>
      </w:r>
      <w:proofErr w:type="spellEnd"/>
      <w:r>
        <w:rPr>
          <w:sz w:val="24"/>
        </w:rPr>
        <w:t>&gt;</w:t>
      </w:r>
    </w:p>
    <w:p w14:paraId="10A6BF8F" w14:textId="680F7A88" w:rsidR="00F41192" w:rsidRDefault="00F41192" w:rsidP="009E3E90">
      <w:pPr>
        <w:rPr>
          <w:sz w:val="24"/>
        </w:rPr>
      </w:pPr>
    </w:p>
    <w:p w14:paraId="34DCAC57" w14:textId="59E2BF20" w:rsidR="00F41192" w:rsidRDefault="00F41192" w:rsidP="009E3E90">
      <w:pPr>
        <w:rPr>
          <w:sz w:val="24"/>
        </w:rPr>
      </w:pPr>
      <w:r>
        <w:rPr>
          <w:sz w:val="24"/>
        </w:rPr>
        <w:t>&lt;p&gt;</w:t>
      </w:r>
      <w:r w:rsidR="007230F0">
        <w:rPr>
          <w:sz w:val="24"/>
        </w:rPr>
        <w:t>Eine besonders hohe Immobilienbewertung erfahren auf dem</w:t>
      </w:r>
      <w:r>
        <w:rPr>
          <w:sz w:val="24"/>
        </w:rPr>
        <w:t xml:space="preserve"> Stadtgebiet vor allem Wohnungen mit &lt;strong&gt;</w:t>
      </w:r>
      <w:r w:rsidR="00BD741B">
        <w:rPr>
          <w:sz w:val="24"/>
        </w:rPr>
        <w:t>60 bis 100</w:t>
      </w:r>
      <w:r>
        <w:rPr>
          <w:sz w:val="24"/>
        </w:rPr>
        <w:t xml:space="preserve"> Quadratmeter Wohnfläche&lt;/strong&gt; sowie mit &lt;strong&gt;mehr als 100 Quadratmeter Wohnfläche&lt;/strong&gt;. Die folgende Tabelle soll dies einmal verdeutlichen:&lt;/p&gt;</w:t>
      </w:r>
    </w:p>
    <w:p w14:paraId="04F74ADB" w14:textId="1DFF757F" w:rsidR="00BD741B" w:rsidRDefault="00BD741B" w:rsidP="009E3E90">
      <w:pPr>
        <w:rPr>
          <w:sz w:val="24"/>
        </w:rPr>
      </w:pPr>
    </w:p>
    <w:p w14:paraId="223AECD7" w14:textId="77777777" w:rsidR="00BD741B" w:rsidRPr="00B948D7" w:rsidRDefault="00BD741B" w:rsidP="00BD741B">
      <w:pPr>
        <w:rPr>
          <w:lang w:val="en-US"/>
        </w:rPr>
      </w:pPr>
      <w:r w:rsidRPr="00B948D7">
        <w:rPr>
          <w:lang w:val="en-US"/>
        </w:rPr>
        <w:t>&lt;table&gt;</w:t>
      </w:r>
    </w:p>
    <w:p w14:paraId="499CBE0F" w14:textId="77777777" w:rsidR="00BD741B" w:rsidRPr="00B948D7" w:rsidRDefault="00BD741B" w:rsidP="00BD741B">
      <w:pPr>
        <w:rPr>
          <w:lang w:val="en-US"/>
        </w:rPr>
      </w:pPr>
      <w:r w:rsidRPr="00B948D7">
        <w:rPr>
          <w:lang w:val="en-US"/>
        </w:rPr>
        <w:t>&lt;</w:t>
      </w:r>
      <w:proofErr w:type="spellStart"/>
      <w:r w:rsidRPr="00B948D7">
        <w:rPr>
          <w:lang w:val="en-US"/>
        </w:rPr>
        <w:t>thead</w:t>
      </w:r>
      <w:proofErr w:type="spellEnd"/>
      <w:r w:rsidRPr="00B948D7">
        <w:rPr>
          <w:lang w:val="en-US"/>
        </w:rPr>
        <w:t>&gt;</w:t>
      </w:r>
    </w:p>
    <w:p w14:paraId="1D342A01" w14:textId="77777777" w:rsidR="00BD741B" w:rsidRPr="00B948D7" w:rsidRDefault="00BD741B" w:rsidP="00BD741B">
      <w:pPr>
        <w:rPr>
          <w:lang w:val="en-US"/>
        </w:rPr>
      </w:pPr>
      <w:r w:rsidRPr="00B948D7">
        <w:rPr>
          <w:lang w:val="en-US"/>
        </w:rPr>
        <w:t>&lt;tr&gt;</w:t>
      </w:r>
    </w:p>
    <w:p w14:paraId="753C390F" w14:textId="5F5D1D55" w:rsidR="00BD741B" w:rsidRPr="00B948D7" w:rsidRDefault="00BD741B" w:rsidP="00BD741B">
      <w:pPr>
        <w:rPr>
          <w:lang w:val="en-US"/>
        </w:rPr>
      </w:pPr>
      <w:r w:rsidRPr="00B948D7">
        <w:rPr>
          <w:lang w:val="en-US"/>
        </w:rPr>
        <w:t>&lt;td&gt;</w:t>
      </w:r>
      <w:r>
        <w:rPr>
          <w:lang w:val="en-US"/>
        </w:rPr>
        <w:t>&lt;strong&gt;&lt;u&gt;</w:t>
      </w:r>
      <w:proofErr w:type="spellStart"/>
      <w:r>
        <w:rPr>
          <w:lang w:val="en-US"/>
        </w:rPr>
        <w:t>Jahr</w:t>
      </w:r>
      <w:proofErr w:type="spellEnd"/>
      <w:r>
        <w:rPr>
          <w:lang w:val="en-US"/>
        </w:rPr>
        <w:t>&lt;/u&gt;&lt;/strong&gt;</w:t>
      </w:r>
      <w:r w:rsidRPr="00B948D7">
        <w:rPr>
          <w:lang w:val="en-US"/>
        </w:rPr>
        <w:t>&lt;/td&gt;</w:t>
      </w:r>
    </w:p>
    <w:p w14:paraId="2265E658" w14:textId="1D23794E" w:rsidR="00BD741B" w:rsidRDefault="00BD741B" w:rsidP="00BD741B">
      <w:r>
        <w:t>&lt;</w:t>
      </w:r>
      <w:proofErr w:type="spellStart"/>
      <w:r>
        <w:t>td</w:t>
      </w:r>
      <w:proofErr w:type="spellEnd"/>
      <w:r>
        <w:t>&gt;</w:t>
      </w:r>
      <w:r>
        <w:t>&lt;strong&gt;&lt;u&gt;Objektgröße&lt;/u&gt;&lt;/strong&gt;</w:t>
      </w:r>
      <w:r>
        <w:t>&lt;/</w:t>
      </w:r>
      <w:proofErr w:type="spellStart"/>
      <w:r>
        <w:t>td</w:t>
      </w:r>
      <w:proofErr w:type="spellEnd"/>
      <w:r>
        <w:t>&gt;</w:t>
      </w:r>
    </w:p>
    <w:p w14:paraId="3A42750B" w14:textId="6C1B44FA" w:rsidR="00BD741B" w:rsidRDefault="00BD741B" w:rsidP="00BD741B">
      <w:r>
        <w:t>&lt;</w:t>
      </w:r>
      <w:proofErr w:type="spellStart"/>
      <w:r>
        <w:t>td</w:t>
      </w:r>
      <w:proofErr w:type="spellEnd"/>
      <w:r>
        <w:t>&gt;</w:t>
      </w:r>
      <w:r>
        <w:t>&lt;strong&gt;&lt;u&gt;Verkaufspreis in € pro m²&lt;/u&gt;&lt;/strong&gt;</w:t>
      </w:r>
      <w:r>
        <w:t>&lt;/</w:t>
      </w:r>
      <w:proofErr w:type="spellStart"/>
      <w:r>
        <w:t>td</w:t>
      </w:r>
      <w:proofErr w:type="spellEnd"/>
      <w:r>
        <w:t>&gt;</w:t>
      </w:r>
    </w:p>
    <w:p w14:paraId="2290EDE1" w14:textId="77777777" w:rsidR="00BD741B" w:rsidRPr="00B948D7" w:rsidRDefault="00BD741B" w:rsidP="00BD741B">
      <w:pPr>
        <w:rPr>
          <w:lang w:val="en-US"/>
        </w:rPr>
      </w:pPr>
      <w:r w:rsidRPr="00B948D7">
        <w:rPr>
          <w:lang w:val="en-US"/>
        </w:rPr>
        <w:t>&lt;/tr&gt;</w:t>
      </w:r>
    </w:p>
    <w:p w14:paraId="2D02A423" w14:textId="77777777" w:rsidR="00BD741B" w:rsidRPr="00B948D7" w:rsidRDefault="00BD741B" w:rsidP="00BD741B">
      <w:pPr>
        <w:rPr>
          <w:lang w:val="en-US"/>
        </w:rPr>
      </w:pPr>
      <w:r w:rsidRPr="00B948D7">
        <w:rPr>
          <w:lang w:val="en-US"/>
        </w:rPr>
        <w:t>&lt;/</w:t>
      </w:r>
      <w:proofErr w:type="spellStart"/>
      <w:r w:rsidRPr="00B948D7">
        <w:rPr>
          <w:lang w:val="en-US"/>
        </w:rPr>
        <w:t>thead</w:t>
      </w:r>
      <w:proofErr w:type="spellEnd"/>
      <w:r w:rsidRPr="00B948D7">
        <w:rPr>
          <w:lang w:val="en-US"/>
        </w:rPr>
        <w:t>&gt;</w:t>
      </w:r>
    </w:p>
    <w:p w14:paraId="75F30E91" w14:textId="27926262" w:rsidR="00BD741B" w:rsidRPr="00B948D7" w:rsidRDefault="00BD741B" w:rsidP="00BD741B">
      <w:pPr>
        <w:rPr>
          <w:lang w:val="en-US"/>
        </w:rPr>
      </w:pPr>
      <w:r w:rsidRPr="00B948D7">
        <w:rPr>
          <w:lang w:val="en-US"/>
        </w:rPr>
        <w:t>&lt;</w:t>
      </w:r>
      <w:proofErr w:type="spellStart"/>
      <w:r w:rsidRPr="00B948D7">
        <w:rPr>
          <w:lang w:val="en-US"/>
        </w:rPr>
        <w:t>tbody</w:t>
      </w:r>
      <w:proofErr w:type="spellEnd"/>
      <w:r w:rsidRPr="00B948D7">
        <w:rPr>
          <w:lang w:val="en-US"/>
        </w:rPr>
        <w:t>&gt;</w:t>
      </w:r>
    </w:p>
    <w:p w14:paraId="41A02C7B" w14:textId="77777777" w:rsidR="00BD741B" w:rsidRPr="00B948D7" w:rsidRDefault="00BD741B" w:rsidP="00BD741B">
      <w:pPr>
        <w:rPr>
          <w:lang w:val="en-US"/>
        </w:rPr>
      </w:pPr>
      <w:r w:rsidRPr="00B948D7">
        <w:rPr>
          <w:lang w:val="en-US"/>
        </w:rPr>
        <w:t>&lt;tr&gt;</w:t>
      </w:r>
    </w:p>
    <w:p w14:paraId="38D73F0E" w14:textId="097A0465" w:rsidR="00BD741B" w:rsidRPr="00B948D7" w:rsidRDefault="00BD741B" w:rsidP="00BD741B">
      <w:pPr>
        <w:rPr>
          <w:lang w:val="en-US"/>
        </w:rPr>
      </w:pPr>
      <w:r w:rsidRPr="00B948D7">
        <w:rPr>
          <w:lang w:val="en-US"/>
        </w:rPr>
        <w:t>&lt;td&gt;&lt;strong&gt;</w:t>
      </w:r>
      <w:r>
        <w:rPr>
          <w:lang w:val="en-US"/>
        </w:rPr>
        <w:t>&lt;</w:t>
      </w:r>
      <w:proofErr w:type="spellStart"/>
      <w:r>
        <w:rPr>
          <w:lang w:val="en-US"/>
        </w:rPr>
        <w:t>i</w:t>
      </w:r>
      <w:proofErr w:type="spellEnd"/>
      <w:r>
        <w:rPr>
          <w:lang w:val="en-US"/>
        </w:rPr>
        <w:t>&gt;2018&lt;/</w:t>
      </w:r>
      <w:proofErr w:type="spellStart"/>
      <w:r>
        <w:rPr>
          <w:lang w:val="en-US"/>
        </w:rPr>
        <w:t>i</w:t>
      </w:r>
      <w:proofErr w:type="spellEnd"/>
      <w:r>
        <w:rPr>
          <w:lang w:val="en-US"/>
        </w:rPr>
        <w:t>&gt;</w:t>
      </w:r>
      <w:r w:rsidRPr="00B948D7">
        <w:rPr>
          <w:lang w:val="en-US"/>
        </w:rPr>
        <w:t>&lt;/strong&gt;&lt;/td&gt;</w:t>
      </w:r>
    </w:p>
    <w:p w14:paraId="349AC3CB" w14:textId="3700AF29" w:rsidR="00BD741B" w:rsidRDefault="00BD741B" w:rsidP="00BD741B">
      <w:r>
        <w:t>&lt;</w:t>
      </w:r>
      <w:proofErr w:type="spellStart"/>
      <w:r>
        <w:t>td</w:t>
      </w:r>
      <w:proofErr w:type="spellEnd"/>
      <w:r>
        <w:t>&gt;</w:t>
      </w:r>
      <w:r>
        <w:t>60 bis 100 m²</w:t>
      </w:r>
      <w:r>
        <w:t>&lt;/</w:t>
      </w:r>
      <w:proofErr w:type="spellStart"/>
      <w:r>
        <w:t>td</w:t>
      </w:r>
      <w:proofErr w:type="spellEnd"/>
      <w:r>
        <w:t>&gt;</w:t>
      </w:r>
    </w:p>
    <w:p w14:paraId="30561611" w14:textId="7514CA1A" w:rsidR="00BD741B" w:rsidRDefault="00BD741B" w:rsidP="00BD741B">
      <w:r>
        <w:t>&lt;</w:t>
      </w:r>
      <w:proofErr w:type="spellStart"/>
      <w:r>
        <w:t>td</w:t>
      </w:r>
      <w:proofErr w:type="spellEnd"/>
      <w:r>
        <w:t>&gt;</w:t>
      </w:r>
      <w:r>
        <w:t>1.436,56 € pro m²</w:t>
      </w:r>
      <w:r>
        <w:t>&lt;/</w:t>
      </w:r>
      <w:proofErr w:type="spellStart"/>
      <w:r>
        <w:t>td</w:t>
      </w:r>
      <w:proofErr w:type="spellEnd"/>
      <w:r>
        <w:t>&gt;</w:t>
      </w:r>
    </w:p>
    <w:p w14:paraId="7199636A" w14:textId="77777777" w:rsidR="00BD741B" w:rsidRPr="00B948D7" w:rsidRDefault="00BD741B" w:rsidP="00BD741B">
      <w:pPr>
        <w:rPr>
          <w:lang w:val="en-US"/>
        </w:rPr>
      </w:pPr>
      <w:r w:rsidRPr="00B948D7">
        <w:rPr>
          <w:lang w:val="en-US"/>
        </w:rPr>
        <w:t>&lt;/tr&gt;</w:t>
      </w:r>
    </w:p>
    <w:p w14:paraId="2487C029" w14:textId="77777777" w:rsidR="00BD741B" w:rsidRPr="00B948D7" w:rsidRDefault="00BD741B" w:rsidP="00BD741B">
      <w:pPr>
        <w:rPr>
          <w:lang w:val="en-US"/>
        </w:rPr>
      </w:pPr>
      <w:r w:rsidRPr="00B948D7">
        <w:rPr>
          <w:lang w:val="en-US"/>
        </w:rPr>
        <w:t>&lt;tr&gt;</w:t>
      </w:r>
    </w:p>
    <w:p w14:paraId="06E3B90B" w14:textId="6B3267F2" w:rsidR="00BD741B" w:rsidRPr="00B948D7" w:rsidRDefault="00BD741B" w:rsidP="00BD741B">
      <w:pPr>
        <w:rPr>
          <w:lang w:val="en-US"/>
        </w:rPr>
      </w:pPr>
      <w:r w:rsidRPr="00B948D7">
        <w:rPr>
          <w:lang w:val="en-US"/>
        </w:rPr>
        <w:t>&lt;td&gt;&lt;strong&gt;</w:t>
      </w:r>
      <w:r>
        <w:rPr>
          <w:lang w:val="en-US"/>
        </w:rPr>
        <w:t>&lt;</w:t>
      </w:r>
      <w:proofErr w:type="spellStart"/>
      <w:r>
        <w:rPr>
          <w:lang w:val="en-US"/>
        </w:rPr>
        <w:t>i</w:t>
      </w:r>
      <w:proofErr w:type="spellEnd"/>
      <w:r>
        <w:rPr>
          <w:lang w:val="en-US"/>
        </w:rPr>
        <w:t>&gt;2018&lt;/</w:t>
      </w:r>
      <w:proofErr w:type="spellStart"/>
      <w:r>
        <w:rPr>
          <w:lang w:val="en-US"/>
        </w:rPr>
        <w:t>i</w:t>
      </w:r>
      <w:proofErr w:type="spellEnd"/>
      <w:r>
        <w:rPr>
          <w:lang w:val="en-US"/>
        </w:rPr>
        <w:t>&gt;</w:t>
      </w:r>
      <w:r w:rsidRPr="00B948D7">
        <w:rPr>
          <w:lang w:val="en-US"/>
        </w:rPr>
        <w:t>&lt;/strong&gt;&lt;/td&gt;</w:t>
      </w:r>
    </w:p>
    <w:p w14:paraId="693E8DCC" w14:textId="0CEC1406" w:rsidR="00BD741B" w:rsidRDefault="00BD741B" w:rsidP="00BD741B">
      <w:r>
        <w:lastRenderedPageBreak/>
        <w:t>&lt;</w:t>
      </w:r>
      <w:proofErr w:type="spellStart"/>
      <w:r>
        <w:t>td</w:t>
      </w:r>
      <w:proofErr w:type="spellEnd"/>
      <w:r>
        <w:t>&gt;</w:t>
      </w:r>
      <w:r>
        <w:t>größer 100 m²</w:t>
      </w:r>
      <w:r>
        <w:t>&lt;/</w:t>
      </w:r>
      <w:proofErr w:type="spellStart"/>
      <w:r>
        <w:t>td</w:t>
      </w:r>
      <w:proofErr w:type="spellEnd"/>
      <w:r>
        <w:t>&gt;</w:t>
      </w:r>
    </w:p>
    <w:p w14:paraId="1FD2AACC" w14:textId="12FEC76B" w:rsidR="00BD741B" w:rsidRDefault="00BD741B" w:rsidP="00BD741B">
      <w:r>
        <w:t>&lt;</w:t>
      </w:r>
      <w:proofErr w:type="spellStart"/>
      <w:r>
        <w:t>td</w:t>
      </w:r>
      <w:proofErr w:type="spellEnd"/>
      <w:r>
        <w:t>&gt;</w:t>
      </w:r>
      <w:r>
        <w:t>1.586,03 € pro m²</w:t>
      </w:r>
      <w:r>
        <w:t>&lt;/</w:t>
      </w:r>
      <w:proofErr w:type="spellStart"/>
      <w:r>
        <w:t>td</w:t>
      </w:r>
      <w:proofErr w:type="spellEnd"/>
      <w:r>
        <w:t>&gt;</w:t>
      </w:r>
    </w:p>
    <w:p w14:paraId="6FEF05DC" w14:textId="77777777" w:rsidR="00BD741B" w:rsidRPr="00B948D7" w:rsidRDefault="00BD741B" w:rsidP="00BD741B">
      <w:pPr>
        <w:rPr>
          <w:lang w:val="en-US"/>
        </w:rPr>
      </w:pPr>
      <w:r w:rsidRPr="00B948D7">
        <w:rPr>
          <w:lang w:val="en-US"/>
        </w:rPr>
        <w:t>&lt;/tr&gt;</w:t>
      </w:r>
    </w:p>
    <w:p w14:paraId="3FC0BA24" w14:textId="77777777" w:rsidR="00BD741B" w:rsidRPr="00B948D7" w:rsidRDefault="00BD741B" w:rsidP="00BD741B">
      <w:pPr>
        <w:rPr>
          <w:lang w:val="en-US"/>
        </w:rPr>
      </w:pPr>
      <w:r w:rsidRPr="00B948D7">
        <w:rPr>
          <w:lang w:val="en-US"/>
        </w:rPr>
        <w:t>&lt;tr&gt;</w:t>
      </w:r>
    </w:p>
    <w:p w14:paraId="5FB1BC3C" w14:textId="796CD10B" w:rsidR="00BD741B" w:rsidRPr="00B948D7" w:rsidRDefault="00BD741B" w:rsidP="00BD741B">
      <w:pPr>
        <w:rPr>
          <w:lang w:val="en-US"/>
        </w:rPr>
      </w:pPr>
      <w:r w:rsidRPr="00B948D7">
        <w:rPr>
          <w:lang w:val="en-US"/>
        </w:rPr>
        <w:t>&lt;td&gt;&lt;strong&gt;</w:t>
      </w:r>
      <w:r>
        <w:rPr>
          <w:lang w:val="en-US"/>
        </w:rPr>
        <w:t>&lt;</w:t>
      </w:r>
      <w:proofErr w:type="spellStart"/>
      <w:r>
        <w:rPr>
          <w:lang w:val="en-US"/>
        </w:rPr>
        <w:t>i</w:t>
      </w:r>
      <w:proofErr w:type="spellEnd"/>
      <w:r>
        <w:rPr>
          <w:lang w:val="en-US"/>
        </w:rPr>
        <w:t>&gt;2021&lt;/</w:t>
      </w:r>
      <w:proofErr w:type="spellStart"/>
      <w:r>
        <w:rPr>
          <w:lang w:val="en-US"/>
        </w:rPr>
        <w:t>i</w:t>
      </w:r>
      <w:proofErr w:type="spellEnd"/>
      <w:r>
        <w:rPr>
          <w:lang w:val="en-US"/>
        </w:rPr>
        <w:t>&gt;</w:t>
      </w:r>
      <w:r w:rsidRPr="00B948D7">
        <w:rPr>
          <w:lang w:val="en-US"/>
        </w:rPr>
        <w:t>&lt;/strong&gt;&lt;/td&gt;</w:t>
      </w:r>
    </w:p>
    <w:p w14:paraId="408F3CBD" w14:textId="1C04C337" w:rsidR="00BD741B" w:rsidRDefault="00BD741B" w:rsidP="00BD741B">
      <w:r>
        <w:t>&lt;</w:t>
      </w:r>
      <w:proofErr w:type="spellStart"/>
      <w:r>
        <w:t>td</w:t>
      </w:r>
      <w:proofErr w:type="spellEnd"/>
      <w:r>
        <w:t>&gt;</w:t>
      </w:r>
      <w:r>
        <w:t>60 bis 100 m²</w:t>
      </w:r>
      <w:r>
        <w:t>&lt;/</w:t>
      </w:r>
      <w:proofErr w:type="spellStart"/>
      <w:r>
        <w:t>td</w:t>
      </w:r>
      <w:proofErr w:type="spellEnd"/>
      <w:r>
        <w:t>&gt;</w:t>
      </w:r>
    </w:p>
    <w:p w14:paraId="5219EA90" w14:textId="656094E2" w:rsidR="00BD741B" w:rsidRDefault="00BD741B" w:rsidP="00BD741B">
      <w:r>
        <w:t>&lt;</w:t>
      </w:r>
      <w:proofErr w:type="spellStart"/>
      <w:r>
        <w:t>td</w:t>
      </w:r>
      <w:proofErr w:type="spellEnd"/>
      <w:r>
        <w:t>&gt;</w:t>
      </w:r>
      <w:r>
        <w:t>2.584,78 € pro m²</w:t>
      </w:r>
      <w:r>
        <w:t>&lt;/</w:t>
      </w:r>
      <w:proofErr w:type="spellStart"/>
      <w:r>
        <w:t>td</w:t>
      </w:r>
      <w:proofErr w:type="spellEnd"/>
      <w:r>
        <w:t>&gt;</w:t>
      </w:r>
    </w:p>
    <w:p w14:paraId="4748703A" w14:textId="77777777" w:rsidR="00BD741B" w:rsidRDefault="00BD741B" w:rsidP="00BD741B">
      <w:r>
        <w:t>&lt;/</w:t>
      </w:r>
      <w:proofErr w:type="spellStart"/>
      <w:r>
        <w:t>tr</w:t>
      </w:r>
      <w:proofErr w:type="spellEnd"/>
      <w:r>
        <w:t>&gt;</w:t>
      </w:r>
    </w:p>
    <w:p w14:paraId="410639B6" w14:textId="77777777" w:rsidR="00BD741B" w:rsidRPr="00B948D7" w:rsidRDefault="00BD741B" w:rsidP="00BD741B">
      <w:pPr>
        <w:rPr>
          <w:lang w:val="en-US"/>
        </w:rPr>
      </w:pPr>
      <w:r w:rsidRPr="00B948D7">
        <w:rPr>
          <w:lang w:val="en-US"/>
        </w:rPr>
        <w:t>&lt;tr&gt;</w:t>
      </w:r>
    </w:p>
    <w:p w14:paraId="26E0D063" w14:textId="103134BE" w:rsidR="00BD741B" w:rsidRPr="00B948D7" w:rsidRDefault="00BD741B" w:rsidP="00BD741B">
      <w:pPr>
        <w:rPr>
          <w:lang w:val="en-US"/>
        </w:rPr>
      </w:pPr>
      <w:r w:rsidRPr="00B948D7">
        <w:rPr>
          <w:lang w:val="en-US"/>
        </w:rPr>
        <w:t>&lt;td&gt;&lt;strong&gt;</w:t>
      </w:r>
      <w:r>
        <w:rPr>
          <w:lang w:val="en-US"/>
        </w:rPr>
        <w:t>&lt;</w:t>
      </w:r>
      <w:proofErr w:type="spellStart"/>
      <w:r>
        <w:rPr>
          <w:lang w:val="en-US"/>
        </w:rPr>
        <w:t>i</w:t>
      </w:r>
      <w:proofErr w:type="spellEnd"/>
      <w:r>
        <w:rPr>
          <w:lang w:val="en-US"/>
        </w:rPr>
        <w:t>&gt;2021&lt;/</w:t>
      </w:r>
      <w:proofErr w:type="spellStart"/>
      <w:r>
        <w:rPr>
          <w:lang w:val="en-US"/>
        </w:rPr>
        <w:t>i</w:t>
      </w:r>
      <w:proofErr w:type="spellEnd"/>
      <w:r>
        <w:rPr>
          <w:lang w:val="en-US"/>
        </w:rPr>
        <w:t>&gt;</w:t>
      </w:r>
      <w:r w:rsidRPr="00B948D7">
        <w:rPr>
          <w:lang w:val="en-US"/>
        </w:rPr>
        <w:t>&lt;/strong&gt;&lt;/td&gt;</w:t>
      </w:r>
    </w:p>
    <w:p w14:paraId="19A73491" w14:textId="5417B904" w:rsidR="00BD741B" w:rsidRDefault="00BD741B" w:rsidP="00BD741B">
      <w:r>
        <w:t>&lt;</w:t>
      </w:r>
      <w:proofErr w:type="spellStart"/>
      <w:r>
        <w:t>td</w:t>
      </w:r>
      <w:proofErr w:type="spellEnd"/>
      <w:r>
        <w:t>&gt;</w:t>
      </w:r>
      <w:r>
        <w:t>größer als 100 m²</w:t>
      </w:r>
      <w:r>
        <w:t>&lt;/</w:t>
      </w:r>
      <w:proofErr w:type="spellStart"/>
      <w:r>
        <w:t>td</w:t>
      </w:r>
      <w:proofErr w:type="spellEnd"/>
      <w:r>
        <w:t>&gt;</w:t>
      </w:r>
    </w:p>
    <w:p w14:paraId="3E9866E8" w14:textId="141BC26A" w:rsidR="00BD741B" w:rsidRDefault="00BD741B" w:rsidP="00BD741B">
      <w:r>
        <w:t>&lt;</w:t>
      </w:r>
      <w:proofErr w:type="spellStart"/>
      <w:r>
        <w:t>td</w:t>
      </w:r>
      <w:proofErr w:type="spellEnd"/>
      <w:r>
        <w:t>&gt;</w:t>
      </w:r>
      <w:r w:rsidR="00942C50">
        <w:t>2.739,16 € pro m²</w:t>
      </w:r>
      <w:r>
        <w:t>&lt;/</w:t>
      </w:r>
      <w:proofErr w:type="spellStart"/>
      <w:r>
        <w:t>td</w:t>
      </w:r>
      <w:proofErr w:type="spellEnd"/>
      <w:r>
        <w:t>&gt;</w:t>
      </w:r>
    </w:p>
    <w:p w14:paraId="590A4EB5" w14:textId="77777777" w:rsidR="00BD741B" w:rsidRDefault="00BD741B" w:rsidP="00BD741B">
      <w:r>
        <w:t>&lt;/</w:t>
      </w:r>
      <w:proofErr w:type="spellStart"/>
      <w:r>
        <w:t>tr</w:t>
      </w:r>
      <w:proofErr w:type="spellEnd"/>
      <w:r>
        <w:t>&gt;</w:t>
      </w:r>
    </w:p>
    <w:p w14:paraId="7B7A6B3D" w14:textId="77777777" w:rsidR="00BD741B" w:rsidRDefault="00BD741B" w:rsidP="00BD741B">
      <w:r>
        <w:t>&lt;/</w:t>
      </w:r>
      <w:proofErr w:type="spellStart"/>
      <w:r>
        <w:t>tbody</w:t>
      </w:r>
      <w:proofErr w:type="spellEnd"/>
      <w:r>
        <w:t>&gt;</w:t>
      </w:r>
    </w:p>
    <w:p w14:paraId="6C4B5CFB" w14:textId="07FE1887" w:rsidR="00BD741B" w:rsidRDefault="00BD741B" w:rsidP="00BD741B">
      <w:r>
        <w:t>&lt;/</w:t>
      </w:r>
      <w:proofErr w:type="spellStart"/>
      <w:r>
        <w:t>table</w:t>
      </w:r>
      <w:proofErr w:type="spellEnd"/>
      <w:r>
        <w:t>&gt;</w:t>
      </w:r>
    </w:p>
    <w:p w14:paraId="39FFB97A" w14:textId="227B4D45" w:rsidR="00942C50" w:rsidRDefault="00942C50" w:rsidP="00BD741B">
      <w:pPr>
        <w:rPr>
          <w:sz w:val="24"/>
        </w:rPr>
      </w:pPr>
    </w:p>
    <w:p w14:paraId="6F5022A3" w14:textId="69D67C8B" w:rsidR="00942C50" w:rsidRDefault="00942C50" w:rsidP="00BD741B">
      <w:pPr>
        <w:rPr>
          <w:sz w:val="24"/>
        </w:rPr>
      </w:pPr>
      <w:r>
        <w:rPr>
          <w:sz w:val="24"/>
        </w:rPr>
        <w:t>&lt;h2&gt;</w:t>
      </w:r>
      <w:r w:rsidR="005D5A17">
        <w:rPr>
          <w:sz w:val="24"/>
        </w:rPr>
        <w:t xml:space="preserve">Was gilt es beim Immobilien- und Grundstücksverkauf in Hildesheim zu </w:t>
      </w:r>
      <w:proofErr w:type="gramStart"/>
      <w:r w:rsidR="005D5A17">
        <w:rPr>
          <w:sz w:val="24"/>
        </w:rPr>
        <w:t>beachten?&lt;</w:t>
      </w:r>
      <w:proofErr w:type="gramEnd"/>
      <w:r w:rsidR="005D5A17">
        <w:rPr>
          <w:sz w:val="24"/>
        </w:rPr>
        <w:t>/h2&gt;</w:t>
      </w:r>
      <w:r w:rsidR="005D5A17">
        <w:rPr>
          <w:sz w:val="24"/>
        </w:rPr>
        <w:br/>
      </w:r>
    </w:p>
    <w:p w14:paraId="6474DC20" w14:textId="68696012" w:rsidR="005D5A17" w:rsidRDefault="005D5A17" w:rsidP="00BD741B">
      <w:pPr>
        <w:rPr>
          <w:sz w:val="24"/>
        </w:rPr>
      </w:pPr>
      <w:r>
        <w:rPr>
          <w:sz w:val="24"/>
        </w:rPr>
        <w:t>&lt;p&gt;</w:t>
      </w:r>
      <w:r w:rsidR="00DA4AA1">
        <w:rPr>
          <w:sz w:val="24"/>
        </w:rPr>
        <w:t xml:space="preserve">Die aktuell ausgesprochen gute Immobilienbewertung von Hildesheim dürfte Sie als potenziellen Immobilieneigentümer sicher über einen möglichen Verkauf nachdenklich stimmen. Und in der Tat erweist es sich derzeit als besonders profitabel, sich in Hildesheim sowie in den unmittelbaren Gemeinden um die Stadt von seinem Immobilieneigentum zu trennen. Der erste Anlaufpunkt für einen Verkauf stellt in der Regel ein Immobilienbewertung in Hildesheim dar, bei der der entsprechende Objektwert anhand von offiziell anerkannten &lt;strong&gt;Bewertungsverfahren&lt;/strong&gt; ermittelt wird. Um den Immobilien- oder Grundstückswert Ihrer Immobilie im Hildesheim sowie der unmittelbaren Umgebung der Stadt zu berechnen, sollten Sie also zunächst ein &lt;strong&gt;Verkehrswertgutachten&lt;/strong&gt; Ihres Objektes anstreben und sich dann die Frage stellen: „Haus verkaufen oder behalten?“. In den nun folgenden Unterabschnitten sollen einmal beide Varianten des Immobilienverkaufs über einen Immobilienmakler Hannover (beziehungsweise einen Immobiliengutachter aus Hildesheim) sowie im Alleingang vorgestellt </w:t>
      </w:r>
      <w:proofErr w:type="gramStart"/>
      <w:r w:rsidR="00DA4AA1">
        <w:rPr>
          <w:sz w:val="24"/>
        </w:rPr>
        <w:t>werden.&lt;</w:t>
      </w:r>
      <w:proofErr w:type="gramEnd"/>
      <w:r w:rsidR="00DA4AA1">
        <w:rPr>
          <w:sz w:val="24"/>
        </w:rPr>
        <w:t>/p&gt;</w:t>
      </w:r>
    </w:p>
    <w:p w14:paraId="2D977226" w14:textId="2602ECF4" w:rsidR="00DA4AA1" w:rsidRDefault="00DA4AA1" w:rsidP="00BD741B">
      <w:pPr>
        <w:rPr>
          <w:sz w:val="24"/>
        </w:rPr>
      </w:pPr>
    </w:p>
    <w:p w14:paraId="59491B9D" w14:textId="5679F284" w:rsidR="00DA4AA1" w:rsidRDefault="00DA4AA1" w:rsidP="00BD741B">
      <w:pPr>
        <w:rPr>
          <w:sz w:val="24"/>
        </w:rPr>
      </w:pPr>
      <w:r>
        <w:rPr>
          <w:sz w:val="24"/>
        </w:rPr>
        <w:t>&lt;h3&gt;</w:t>
      </w:r>
      <w:r w:rsidR="00B87D1C">
        <w:rPr>
          <w:sz w:val="24"/>
        </w:rPr>
        <w:t>Der Verkauf im Alleingang&lt;/h3&gt;</w:t>
      </w:r>
    </w:p>
    <w:p w14:paraId="1F5991F0" w14:textId="4A4071D0" w:rsidR="00B87D1C" w:rsidRDefault="00B87D1C" w:rsidP="00BD741B">
      <w:pPr>
        <w:rPr>
          <w:sz w:val="24"/>
        </w:rPr>
      </w:pPr>
    </w:p>
    <w:p w14:paraId="255B194C" w14:textId="555BE21C" w:rsidR="00B87D1C" w:rsidRDefault="00B87D1C" w:rsidP="00BD741B">
      <w:pPr>
        <w:rPr>
          <w:sz w:val="24"/>
        </w:rPr>
      </w:pPr>
      <w:r>
        <w:rPr>
          <w:sz w:val="24"/>
        </w:rPr>
        <w:lastRenderedPageBreak/>
        <w:t>&lt;p&gt;</w:t>
      </w:r>
      <w:r w:rsidR="00A33138">
        <w:rPr>
          <w:sz w:val="24"/>
        </w:rPr>
        <w:t xml:space="preserve">Wenn Sie sich für einen Alleinverkauf entscheiden, genießen Sie als potenzieller Verkäufer zwar ein Höchstmaß an &lt;strong&gt;Flexibilität&lt;/strong&gt;, müssen im Umkehrschluss aber sämtliche Aufgaben selbst übernehmen. Sprich: die Objektbewertung, die </w:t>
      </w:r>
      <w:proofErr w:type="spellStart"/>
      <w:r w:rsidR="00A33138">
        <w:rPr>
          <w:sz w:val="24"/>
        </w:rPr>
        <w:t>Objektinserierung</w:t>
      </w:r>
      <w:proofErr w:type="spellEnd"/>
      <w:r w:rsidR="00A33138">
        <w:rPr>
          <w:sz w:val="24"/>
        </w:rPr>
        <w:t xml:space="preserve">, Immobilienbesichtigungen von Kaufinteressenten, die Organisation eines Notartermins und die schlussendliche Schlüsselübergabe. Gleichzeitig sollten Sie im Erstellen von verkaufsförderlichen Unterlagen zum einen rechts- und zum anderen stilsicher </w:t>
      </w:r>
      <w:proofErr w:type="gramStart"/>
      <w:r w:rsidR="00A33138">
        <w:rPr>
          <w:sz w:val="24"/>
        </w:rPr>
        <w:t>sein.&lt;</w:t>
      </w:r>
      <w:proofErr w:type="gramEnd"/>
      <w:r w:rsidR="00A33138">
        <w:rPr>
          <w:sz w:val="24"/>
        </w:rPr>
        <w:t>/p&gt;</w:t>
      </w:r>
    </w:p>
    <w:p w14:paraId="40FE39B8" w14:textId="73F910BF" w:rsidR="00A33138" w:rsidRDefault="00A33138" w:rsidP="00BD741B">
      <w:pPr>
        <w:rPr>
          <w:sz w:val="24"/>
        </w:rPr>
      </w:pPr>
    </w:p>
    <w:p w14:paraId="3504657A" w14:textId="70F88606" w:rsidR="00A33138" w:rsidRDefault="00A33138" w:rsidP="00BD741B">
      <w:pPr>
        <w:rPr>
          <w:sz w:val="24"/>
        </w:rPr>
      </w:pPr>
      <w:r>
        <w:rPr>
          <w:sz w:val="24"/>
        </w:rPr>
        <w:t>&lt;h3&gt;Der Verkauf über einen professionellen Immobiliengutachter aus Hildesheim sowie einen Makler&lt;/h3&gt;</w:t>
      </w:r>
    </w:p>
    <w:p w14:paraId="093A9908" w14:textId="280D7D55" w:rsidR="00A33138" w:rsidRDefault="00A33138" w:rsidP="00BD741B">
      <w:pPr>
        <w:rPr>
          <w:sz w:val="24"/>
        </w:rPr>
      </w:pPr>
    </w:p>
    <w:p w14:paraId="288DECEA" w14:textId="24FF5EA6" w:rsidR="00A33138" w:rsidRDefault="00A33138" w:rsidP="00BD741B">
      <w:pPr>
        <w:rPr>
          <w:sz w:val="24"/>
        </w:rPr>
      </w:pPr>
      <w:r>
        <w:rPr>
          <w:sz w:val="24"/>
        </w:rPr>
        <w:t xml:space="preserve">&lt;p&gt;Entscheiden Sie sich für professionelle Hilfe beim Objektverkauf in Hildesheim oder Umgebung, so übergeben Sie diese weitläufige Aufgabe einem erfahrenen Ansprechpartner </w:t>
      </w:r>
      <w:r w:rsidR="00F633B2">
        <w:rPr>
          <w:sz w:val="24"/>
        </w:rPr>
        <w:t>für die Erstellung von &lt;strong&gt;Wertgutachten&lt;/strong&gt; sowie den Verkauf von privaten und gewerblichen Objekten in Hildesheim sowie der unmittelbaren Umgebung der Stadt. Ein Immobiliengutachter aus Hildesheim wird dabei zunächst eine Objektgebewertung anhand der folgenden Wertermittlungsverfahren bei Ihnen durchführen:&lt;/p&gt;</w:t>
      </w:r>
    </w:p>
    <w:p w14:paraId="73DEDA26" w14:textId="4763C776" w:rsidR="00F633B2" w:rsidRDefault="00F633B2" w:rsidP="00BD741B">
      <w:pPr>
        <w:rPr>
          <w:sz w:val="24"/>
        </w:rPr>
      </w:pPr>
    </w:p>
    <w:p w14:paraId="59E7C3D2" w14:textId="29D0E26C" w:rsidR="00F633B2" w:rsidRDefault="00F633B2" w:rsidP="00BD741B">
      <w:pPr>
        <w:rPr>
          <w:sz w:val="24"/>
        </w:rPr>
      </w:pPr>
      <w:r>
        <w:rPr>
          <w:sz w:val="24"/>
        </w:rPr>
        <w:t>&lt;</w:t>
      </w:r>
      <w:proofErr w:type="spellStart"/>
      <w:r>
        <w:rPr>
          <w:sz w:val="24"/>
        </w:rPr>
        <w:t>ul</w:t>
      </w:r>
      <w:proofErr w:type="spellEnd"/>
      <w:r>
        <w:rPr>
          <w:sz w:val="24"/>
        </w:rPr>
        <w:t>&gt;</w:t>
      </w:r>
      <w:r>
        <w:rPr>
          <w:sz w:val="24"/>
        </w:rPr>
        <w:br/>
        <w:t>&lt;li&gt;</w:t>
      </w:r>
      <w:r w:rsidR="00981459">
        <w:rPr>
          <w:sz w:val="24"/>
        </w:rPr>
        <w:t>&lt;strong&gt;Vergleichswertverfahren&lt;/strong&gt;&lt;/li&gt;</w:t>
      </w:r>
    </w:p>
    <w:p w14:paraId="4D8B1C08" w14:textId="072EFD6D" w:rsidR="00981459" w:rsidRDefault="00981459" w:rsidP="00BD741B">
      <w:pPr>
        <w:rPr>
          <w:sz w:val="24"/>
        </w:rPr>
      </w:pPr>
      <w:r>
        <w:rPr>
          <w:sz w:val="24"/>
        </w:rPr>
        <w:t>&lt;li&gt;&lt;strong&gt;Ertragswertverfahren&lt;/strong&gt;&lt;/li&gt;</w:t>
      </w:r>
    </w:p>
    <w:p w14:paraId="30BCF632" w14:textId="68EC591F" w:rsidR="00981459" w:rsidRDefault="00981459" w:rsidP="00BD741B">
      <w:pPr>
        <w:rPr>
          <w:sz w:val="24"/>
        </w:rPr>
      </w:pPr>
      <w:r>
        <w:rPr>
          <w:sz w:val="24"/>
        </w:rPr>
        <w:t>&lt;li&gt;&lt;strong&gt;Sachwertverfahren&lt;/strong&gt;&lt;/li&gt;</w:t>
      </w:r>
    </w:p>
    <w:p w14:paraId="4E23EA81" w14:textId="14664CF8" w:rsidR="00981459" w:rsidRDefault="00981459" w:rsidP="00BD741B">
      <w:pPr>
        <w:rPr>
          <w:sz w:val="24"/>
        </w:rPr>
      </w:pPr>
      <w:r>
        <w:rPr>
          <w:sz w:val="24"/>
        </w:rPr>
        <w:t>&lt;/</w:t>
      </w:r>
      <w:proofErr w:type="spellStart"/>
      <w:r>
        <w:rPr>
          <w:sz w:val="24"/>
        </w:rPr>
        <w:t>ul</w:t>
      </w:r>
      <w:proofErr w:type="spellEnd"/>
      <w:r>
        <w:rPr>
          <w:sz w:val="24"/>
        </w:rPr>
        <w:t>&gt;</w:t>
      </w:r>
    </w:p>
    <w:p w14:paraId="33A3918C" w14:textId="25137E54" w:rsidR="00981459" w:rsidRDefault="00981459" w:rsidP="00BD741B">
      <w:pPr>
        <w:rPr>
          <w:sz w:val="24"/>
        </w:rPr>
      </w:pPr>
    </w:p>
    <w:p w14:paraId="77E22784" w14:textId="5C1C3D43" w:rsidR="00981459" w:rsidRDefault="00981459" w:rsidP="00BD741B">
      <w:pPr>
        <w:rPr>
          <w:sz w:val="24"/>
        </w:rPr>
      </w:pPr>
      <w:r>
        <w:rPr>
          <w:sz w:val="24"/>
        </w:rPr>
        <w:t xml:space="preserve">&lt;p&gt;Nach der Erstellung des Gutachtens übernimmt der Makler dann die Erstellung von verkaufsförderlichen Unterlagen wie zum Beispiel &lt;strong&gt;Exposés&lt;/strong&gt;, &lt;strong&gt;Inseraten&lt;/strong&gt; oder &lt;strong&gt;Broschüren&lt;/strong&gt;. </w:t>
      </w:r>
      <w:r w:rsidR="00C10779">
        <w:rPr>
          <w:sz w:val="24"/>
        </w:rPr>
        <w:t xml:space="preserve">Sind auch diese erstellt, dann nutzt das Maklerunternehmen dann seine ausgezeichneten Kontakte im privaten und gewerblichen Umfeld für die </w:t>
      </w:r>
      <w:proofErr w:type="spellStart"/>
      <w:r w:rsidR="00C10779">
        <w:rPr>
          <w:sz w:val="24"/>
        </w:rPr>
        <w:t>Arrangierung</w:t>
      </w:r>
      <w:proofErr w:type="spellEnd"/>
      <w:r w:rsidR="00C10779">
        <w:rPr>
          <w:sz w:val="24"/>
        </w:rPr>
        <w:t xml:space="preserve"> von Besichtigungsterminen. Sobald der passende Käufer gefunden ist, organisiert das Maklerunternehmen den dann noch ausstehenden &lt;strong&gt;Notartermin&lt;/strong&gt; und schließt den Immobilienverkauf damit rechtssicher </w:t>
      </w:r>
      <w:proofErr w:type="gramStart"/>
      <w:r w:rsidR="00C10779">
        <w:rPr>
          <w:sz w:val="24"/>
        </w:rPr>
        <w:t>ab.&lt;</w:t>
      </w:r>
      <w:proofErr w:type="gramEnd"/>
      <w:r w:rsidR="00C10779">
        <w:rPr>
          <w:sz w:val="24"/>
        </w:rPr>
        <w:t>/p&gt;</w:t>
      </w:r>
    </w:p>
    <w:p w14:paraId="42672575" w14:textId="0A14C57C" w:rsidR="00C10779" w:rsidRDefault="00C10779" w:rsidP="00BD741B">
      <w:pPr>
        <w:rPr>
          <w:sz w:val="24"/>
        </w:rPr>
      </w:pPr>
    </w:p>
    <w:p w14:paraId="59E8E091" w14:textId="68A85C8F" w:rsidR="00C10779" w:rsidRDefault="00C10779" w:rsidP="00BD741B">
      <w:pPr>
        <w:rPr>
          <w:sz w:val="24"/>
        </w:rPr>
      </w:pPr>
      <w:r>
        <w:rPr>
          <w:sz w:val="24"/>
        </w:rPr>
        <w:t>&lt;h2&gt;Weitere Leistungen von Ihrem Immobiliengutachter aus Hildesheim&lt;/h2&gt;</w:t>
      </w:r>
    </w:p>
    <w:p w14:paraId="1DF3CA7E" w14:textId="2CAC16DF" w:rsidR="00C10779" w:rsidRDefault="00C10779" w:rsidP="00BD741B">
      <w:pPr>
        <w:rPr>
          <w:sz w:val="24"/>
        </w:rPr>
      </w:pPr>
    </w:p>
    <w:p w14:paraId="60F62D58" w14:textId="6750B5EC" w:rsidR="00C10779" w:rsidRDefault="00C10779" w:rsidP="00BD741B">
      <w:pPr>
        <w:rPr>
          <w:sz w:val="24"/>
        </w:rPr>
      </w:pPr>
      <w:r>
        <w:rPr>
          <w:sz w:val="24"/>
        </w:rPr>
        <w:t>&lt;p&gt;</w:t>
      </w:r>
      <w:r w:rsidR="00F71781">
        <w:rPr>
          <w:sz w:val="24"/>
        </w:rPr>
        <w:t xml:space="preserve">Selbstverständlich kann Ihnen ein professioneller Ansprechpartner für Immobilienbewertungen in Hildesheim sowie für diverse Maklerleistungen auch noch in </w:t>
      </w:r>
      <w:r w:rsidR="00F71781">
        <w:rPr>
          <w:sz w:val="24"/>
        </w:rPr>
        <w:lastRenderedPageBreak/>
        <w:t>weiteren Bereichen eine hilfreiche Stütze sein:&lt;/p&gt;</w:t>
      </w:r>
      <w:r w:rsidR="00F71781">
        <w:rPr>
          <w:sz w:val="24"/>
        </w:rPr>
        <w:br/>
      </w:r>
    </w:p>
    <w:p w14:paraId="1E6009CF" w14:textId="184EF34D" w:rsidR="00F71781" w:rsidRDefault="00F71781" w:rsidP="00BD741B">
      <w:pPr>
        <w:rPr>
          <w:sz w:val="24"/>
        </w:rPr>
      </w:pPr>
      <w:r>
        <w:rPr>
          <w:sz w:val="24"/>
        </w:rPr>
        <w:t>&lt;p&gt;</w:t>
      </w:r>
      <w:r w:rsidR="00B940B2">
        <w:rPr>
          <w:sz w:val="24"/>
        </w:rPr>
        <w:t>beispielsweise beim &lt;strong&gt;Immobilienverkauf via Bieterverfahren&lt;/strong&gt;&lt;/li&gt;</w:t>
      </w:r>
    </w:p>
    <w:p w14:paraId="27D8A1E6" w14:textId="0D03B726" w:rsidR="00B940B2" w:rsidRDefault="00B940B2" w:rsidP="00BD741B">
      <w:pPr>
        <w:rPr>
          <w:sz w:val="24"/>
        </w:rPr>
      </w:pPr>
      <w:r>
        <w:rPr>
          <w:sz w:val="24"/>
        </w:rPr>
        <w:t>&lt;li&gt;bei Fragen rund um die Organisation des Verkaufsprozesses&lt;/li&gt;</w:t>
      </w:r>
    </w:p>
    <w:p w14:paraId="6295D843" w14:textId="0C143ED0" w:rsidR="00B940B2" w:rsidRDefault="00B940B2" w:rsidP="00BD741B">
      <w:pPr>
        <w:rPr>
          <w:sz w:val="24"/>
        </w:rPr>
      </w:pPr>
      <w:r>
        <w:rPr>
          <w:sz w:val="24"/>
        </w:rPr>
        <w:t>&lt;li&gt;bei Fragen zur Thematik Verkaufsförderung (beispielsweise in Form von Home-</w:t>
      </w:r>
      <w:proofErr w:type="spellStart"/>
      <w:proofErr w:type="gramStart"/>
      <w:r>
        <w:rPr>
          <w:sz w:val="24"/>
        </w:rPr>
        <w:t>Staging</w:t>
      </w:r>
      <w:proofErr w:type="spellEnd"/>
      <w:r>
        <w:rPr>
          <w:sz w:val="24"/>
        </w:rPr>
        <w:t>)&lt;</w:t>
      </w:r>
      <w:proofErr w:type="gramEnd"/>
      <w:r>
        <w:rPr>
          <w:sz w:val="24"/>
        </w:rPr>
        <w:t>/li&gt;</w:t>
      </w:r>
    </w:p>
    <w:p w14:paraId="7FBA75AB" w14:textId="6622D546" w:rsidR="00B940B2" w:rsidRDefault="00B940B2" w:rsidP="00BD741B">
      <w:pPr>
        <w:rPr>
          <w:sz w:val="24"/>
        </w:rPr>
      </w:pPr>
      <w:r>
        <w:rPr>
          <w:sz w:val="24"/>
        </w:rPr>
        <w:t xml:space="preserve">&lt;li&gt;Wann kommt ein Maklervertrag </w:t>
      </w:r>
      <w:proofErr w:type="gramStart"/>
      <w:r>
        <w:rPr>
          <w:sz w:val="24"/>
        </w:rPr>
        <w:t>zustande?&lt;</w:t>
      </w:r>
      <w:proofErr w:type="gramEnd"/>
      <w:r>
        <w:rPr>
          <w:sz w:val="24"/>
        </w:rPr>
        <w:t>/li&gt;</w:t>
      </w:r>
    </w:p>
    <w:p w14:paraId="615CC96D" w14:textId="4830EE5F" w:rsidR="00B940B2" w:rsidRDefault="00B940B2" w:rsidP="00BD741B">
      <w:pPr>
        <w:rPr>
          <w:sz w:val="24"/>
        </w:rPr>
      </w:pPr>
      <w:r>
        <w:rPr>
          <w:sz w:val="24"/>
        </w:rPr>
        <w:t>&lt;li&gt;wichtige Informationen zur &lt;strong&gt;Maklervertrag Widerrufsbelehrung&lt;/strong&gt;&lt;/li&gt;</w:t>
      </w:r>
    </w:p>
    <w:p w14:paraId="18359EDC" w14:textId="6EDE4342" w:rsidR="00B940B2" w:rsidRDefault="00B940B2" w:rsidP="00BD741B">
      <w:pPr>
        <w:rPr>
          <w:sz w:val="24"/>
        </w:rPr>
      </w:pPr>
      <w:r>
        <w:rPr>
          <w:sz w:val="24"/>
        </w:rPr>
        <w:t>&lt;/</w:t>
      </w:r>
      <w:proofErr w:type="spellStart"/>
      <w:r>
        <w:rPr>
          <w:sz w:val="24"/>
        </w:rPr>
        <w:t>ul</w:t>
      </w:r>
      <w:proofErr w:type="spellEnd"/>
      <w:r>
        <w:rPr>
          <w:sz w:val="24"/>
        </w:rPr>
        <w:t>&gt;</w:t>
      </w:r>
    </w:p>
    <w:p w14:paraId="5FC72EAA" w14:textId="77561AFA" w:rsidR="00B940B2" w:rsidRDefault="00B940B2" w:rsidP="00BD741B">
      <w:pPr>
        <w:rPr>
          <w:sz w:val="24"/>
        </w:rPr>
      </w:pPr>
    </w:p>
    <w:p w14:paraId="3D55E640" w14:textId="7389DFDC" w:rsidR="00B940B2" w:rsidRDefault="00B940B2" w:rsidP="00BD741B">
      <w:pPr>
        <w:rPr>
          <w:sz w:val="24"/>
        </w:rPr>
      </w:pPr>
      <w:r>
        <w:rPr>
          <w:sz w:val="24"/>
        </w:rPr>
        <w:t xml:space="preserve">&lt;p&gt;Gleichzeitig unterstützt Sie ein Dienstleister für Immobilienbewertungen in Hildesheim sowie ein Immobilienmakler auch bei &lt;strong&gt;steuerlichen Angelegenheiten&lt;/strong&gt;. Denn oftmals werden offiziell anerkannte Wertgutachten auch für das &lt;strong&gt;Finanzamt&lt;/strong&gt; benötigt, welches so die potenzielle Steuerlast bei Erbimmobilien oder Scheidungsimmobilien festlegt. Um also belastbare Angaben bei staatlichen Behörden machen zu können, sollten Sie in aller Regel zunächst eine professionelle Immobilienbewertung in Hildesheim anstreben, die von einem erfahrenen Immobiliengutachter aus Hildesheim durchgeführt </w:t>
      </w:r>
      <w:proofErr w:type="gramStart"/>
      <w:r>
        <w:rPr>
          <w:sz w:val="24"/>
        </w:rPr>
        <w:t>wird.&lt;</w:t>
      </w:r>
      <w:proofErr w:type="gramEnd"/>
      <w:r>
        <w:rPr>
          <w:sz w:val="24"/>
        </w:rPr>
        <w:t>/p&gt;</w:t>
      </w:r>
    </w:p>
    <w:p w14:paraId="0B5DF9B4" w14:textId="2F412EC1" w:rsidR="00B940B2" w:rsidRDefault="00B940B2" w:rsidP="00BD741B">
      <w:pPr>
        <w:rPr>
          <w:sz w:val="24"/>
        </w:rPr>
      </w:pPr>
    </w:p>
    <w:p w14:paraId="72AB7D13" w14:textId="5EEDA869" w:rsidR="00B940B2" w:rsidRDefault="00B940B2" w:rsidP="00BD741B">
      <w:pPr>
        <w:rPr>
          <w:sz w:val="24"/>
        </w:rPr>
      </w:pPr>
      <w:r>
        <w:rPr>
          <w:sz w:val="24"/>
        </w:rPr>
        <w:t>&lt;h2&gt;Sämtliche Vorteile der professionellen WOHNLÖWE Immobilienbewertung in Hildesheim auf einen Blick&lt;/h2&gt;</w:t>
      </w:r>
    </w:p>
    <w:p w14:paraId="7EE63C4C" w14:textId="61A42300" w:rsidR="00B940B2" w:rsidRDefault="00B940B2" w:rsidP="00BD741B">
      <w:pPr>
        <w:rPr>
          <w:sz w:val="24"/>
        </w:rPr>
      </w:pPr>
    </w:p>
    <w:p w14:paraId="70DF91E3" w14:textId="6F17416C" w:rsidR="00B940B2" w:rsidRDefault="00B940B2" w:rsidP="00BD741B">
      <w:pPr>
        <w:rPr>
          <w:sz w:val="24"/>
        </w:rPr>
      </w:pPr>
      <w:r>
        <w:rPr>
          <w:sz w:val="24"/>
        </w:rPr>
        <w:t>&lt;p&gt;</w:t>
      </w:r>
      <w:r w:rsidR="005104B2">
        <w:rPr>
          <w:sz w:val="24"/>
        </w:rPr>
        <w:t>Indem Sie den Verkauf Ihrer privaten und gewerblichen Objekte in Hildesheim sowie Umgebung einem professionellen Ansprechpartner für Immobilienbewertungen und Verkäufe wie zum Beispiel &lt;strong&gt;WOHNLÖWE&lt;/strong&gt; übergeben, profitieren Sie von zahlreichen Vorteil: Sie sparen Zeit, erzielen oftmals deutlich bessere Verkaufspreise, erhalten offiziell anerkannte Wertermittlungsgutachten, gehen rechtlichen Fallstricken aus dem Weg und gestalten Ihren Objektverkauf auch insgesamt deutlich stressfreier. Gleichzeitig profitieren Sie natürlich von einem &lt;strong&gt;umfassenden Netzwerk&lt;/strong&gt; an potenziellen Kaufkontakten in Hildesheim und Umgebung, über welches das WOHNLÖWE Maklerunternehmen verfügt. Alle Beratungs- und Bewertungsleistungen erhalten Sie hier zudem &lt;strong&gt;kostenlos&lt;/strong&gt; und &lt;strong&gt;unverbindlich&lt;/strong</w:t>
      </w:r>
      <w:proofErr w:type="gramStart"/>
      <w:r w:rsidR="005104B2">
        <w:rPr>
          <w:sz w:val="24"/>
        </w:rPr>
        <w:t>&gt;!&lt;</w:t>
      </w:r>
      <w:proofErr w:type="gramEnd"/>
      <w:r w:rsidR="005104B2">
        <w:rPr>
          <w:sz w:val="24"/>
        </w:rPr>
        <w:t>/p&gt;</w:t>
      </w:r>
    </w:p>
    <w:p w14:paraId="6A35C5C4" w14:textId="2BF0E205" w:rsidR="005104B2" w:rsidRDefault="005104B2" w:rsidP="00BD741B">
      <w:pPr>
        <w:rPr>
          <w:sz w:val="24"/>
        </w:rPr>
      </w:pPr>
    </w:p>
    <w:p w14:paraId="531BB048" w14:textId="55F0D9E3" w:rsidR="005104B2" w:rsidRDefault="005104B2" w:rsidP="00BD741B">
      <w:pPr>
        <w:rPr>
          <w:sz w:val="24"/>
        </w:rPr>
      </w:pPr>
      <w:r>
        <w:rPr>
          <w:sz w:val="24"/>
        </w:rPr>
        <w:t>&lt;h2&gt;Fazit zum Thema Immobilienbewertungen in Hildesheim&lt;/h2&gt;</w:t>
      </w:r>
    </w:p>
    <w:p w14:paraId="13E3AC0A" w14:textId="204BB58E" w:rsidR="005104B2" w:rsidRDefault="005104B2" w:rsidP="00BD741B">
      <w:pPr>
        <w:rPr>
          <w:sz w:val="24"/>
        </w:rPr>
      </w:pPr>
    </w:p>
    <w:p w14:paraId="1380CBBA" w14:textId="3D1AE24B" w:rsidR="005104B2" w:rsidRDefault="005104B2" w:rsidP="00BD741B">
      <w:pPr>
        <w:rPr>
          <w:sz w:val="24"/>
        </w:rPr>
      </w:pPr>
      <w:r>
        <w:rPr>
          <w:sz w:val="24"/>
        </w:rPr>
        <w:t>&lt;p&gt;</w:t>
      </w:r>
      <w:bookmarkStart w:id="0" w:name="_GoBack"/>
      <w:bookmarkEnd w:id="0"/>
    </w:p>
    <w:p w14:paraId="5DEBDE2B" w14:textId="3CB702B2" w:rsidR="00C10779" w:rsidRDefault="00C10779" w:rsidP="00BD741B">
      <w:pPr>
        <w:rPr>
          <w:sz w:val="24"/>
        </w:rPr>
      </w:pPr>
    </w:p>
    <w:p w14:paraId="53EF2FCB" w14:textId="1A096361" w:rsidR="00C10779" w:rsidRDefault="00C10779" w:rsidP="00BD741B">
      <w:pPr>
        <w:rPr>
          <w:sz w:val="24"/>
        </w:rPr>
      </w:pPr>
      <w:r w:rsidRPr="00243B9B">
        <w:rPr>
          <w:rFonts w:ascii="Calibri (Textk�rper)" w:hAnsi="Calibri (Textk�rper)"/>
          <w:color w:val="4472C4"/>
          <w:highlight w:val="yellow"/>
          <w:shd w:val="clear" w:color="auto" w:fill="FFFFFF"/>
        </w:rPr>
        <w:t xml:space="preserve">Schreiben Sie am Ende über </w:t>
      </w:r>
      <w:proofErr w:type="spellStart"/>
      <w:r w:rsidRPr="00243B9B">
        <w:rPr>
          <w:rFonts w:ascii="Calibri (Textk�rper)" w:hAnsi="Calibri (Textk�rper)"/>
          <w:color w:val="4472C4"/>
          <w:highlight w:val="yellow"/>
          <w:shd w:val="clear" w:color="auto" w:fill="FFFFFF"/>
        </w:rPr>
        <w:t>wohnloewe</w:t>
      </w:r>
      <w:proofErr w:type="spellEnd"/>
      <w:r w:rsidRPr="00243B9B">
        <w:rPr>
          <w:rFonts w:ascii="Calibri (Textk�rper)" w:hAnsi="Calibri (Textk�rper)"/>
          <w:color w:val="4472C4"/>
          <w:highlight w:val="yellow"/>
          <w:shd w:val="clear" w:color="auto" w:fill="FFFFFF"/>
        </w:rPr>
        <w:t xml:space="preserve"> als professionelle Bewertung in der Stadt.</w:t>
      </w:r>
    </w:p>
    <w:p w14:paraId="15D852CC" w14:textId="26ED0D0A" w:rsidR="007230F0" w:rsidRDefault="007230F0" w:rsidP="009E3E90">
      <w:pPr>
        <w:rPr>
          <w:sz w:val="24"/>
        </w:rPr>
      </w:pPr>
    </w:p>
    <w:p w14:paraId="6F1A038F" w14:textId="5407775D" w:rsidR="007230F0" w:rsidRDefault="007230F0" w:rsidP="009E3E90">
      <w:pPr>
        <w:rPr>
          <w:sz w:val="24"/>
        </w:rPr>
      </w:pPr>
    </w:p>
    <w:p w14:paraId="3589A77C" w14:textId="7D96312C" w:rsidR="007230F0" w:rsidRPr="009E3E90" w:rsidRDefault="007230F0" w:rsidP="007230F0">
      <w:pPr>
        <w:spacing w:after="0" w:line="240" w:lineRule="auto"/>
        <w:rPr>
          <w:rFonts w:ascii="Calibri" w:eastAsia="Times New Roman" w:hAnsi="Calibri" w:cs="Calibri"/>
          <w:color w:val="000000"/>
          <w:sz w:val="24"/>
          <w:szCs w:val="24"/>
          <w:lang w:eastAsia="de-DE"/>
        </w:rPr>
      </w:pPr>
      <w:proofErr w:type="spellStart"/>
      <w:r w:rsidRPr="009E3E90">
        <w:rPr>
          <w:rFonts w:ascii="Calibri" w:eastAsia="Times New Roman" w:hAnsi="Calibri" w:cs="Calibri"/>
          <w:color w:val="000000"/>
          <w:sz w:val="24"/>
          <w:szCs w:val="24"/>
          <w:lang w:eastAsia="de-DE"/>
        </w:rPr>
        <w:t>immobilienbewertung</w:t>
      </w:r>
      <w:proofErr w:type="spellEnd"/>
      <w:r w:rsidRPr="009E3E90">
        <w:rPr>
          <w:rFonts w:ascii="Calibri" w:eastAsia="Times New Roman" w:hAnsi="Calibri" w:cs="Calibri"/>
          <w:color w:val="000000"/>
          <w:sz w:val="24"/>
          <w:szCs w:val="24"/>
          <w:lang w:eastAsia="de-DE"/>
        </w:rPr>
        <w:t xml:space="preserve"> </w:t>
      </w:r>
      <w:proofErr w:type="spellStart"/>
      <w:r w:rsidRPr="009E3E90">
        <w:rPr>
          <w:rFonts w:ascii="Calibri" w:eastAsia="Times New Roman" w:hAnsi="Calibri" w:cs="Calibri"/>
          <w:color w:val="000000"/>
          <w:sz w:val="24"/>
          <w:szCs w:val="24"/>
          <w:lang w:eastAsia="de-DE"/>
        </w:rPr>
        <w:t>hildesheim</w:t>
      </w:r>
      <w:proofErr w:type="spellEnd"/>
      <w:r>
        <w:rPr>
          <w:rFonts w:ascii="Calibri" w:eastAsia="Times New Roman" w:hAnsi="Calibri" w:cs="Calibri"/>
          <w:color w:val="000000"/>
          <w:sz w:val="24"/>
          <w:szCs w:val="24"/>
          <w:lang w:eastAsia="de-DE"/>
        </w:rPr>
        <w:t xml:space="preserve"> (</w:t>
      </w:r>
      <w:r w:rsidR="00B940B2">
        <w:rPr>
          <w:rFonts w:ascii="Calibri" w:eastAsia="Times New Roman" w:hAnsi="Calibri" w:cs="Calibri"/>
          <w:color w:val="000000"/>
          <w:sz w:val="24"/>
          <w:szCs w:val="24"/>
          <w:lang w:eastAsia="de-DE"/>
        </w:rPr>
        <w:t>5</w:t>
      </w:r>
      <w:r>
        <w:rPr>
          <w:rFonts w:ascii="Calibri" w:eastAsia="Times New Roman" w:hAnsi="Calibri" w:cs="Calibri"/>
          <w:color w:val="000000"/>
          <w:sz w:val="24"/>
          <w:szCs w:val="24"/>
          <w:lang w:eastAsia="de-DE"/>
        </w:rPr>
        <w:t>)</w:t>
      </w:r>
      <w:r w:rsidRPr="009E3E90">
        <w:rPr>
          <w:rFonts w:ascii="Calibri" w:eastAsia="Times New Roman" w:hAnsi="Calibri" w:cs="Calibri"/>
          <w:color w:val="000000"/>
          <w:sz w:val="24"/>
          <w:szCs w:val="24"/>
          <w:lang w:eastAsia="de-DE"/>
        </w:rPr>
        <w:br/>
        <w:t xml:space="preserve">immobiliengutachter </w:t>
      </w:r>
      <w:proofErr w:type="spellStart"/>
      <w:r w:rsidRPr="009E3E90">
        <w:rPr>
          <w:rFonts w:ascii="Calibri" w:eastAsia="Times New Roman" w:hAnsi="Calibri" w:cs="Calibri"/>
          <w:color w:val="000000"/>
          <w:sz w:val="24"/>
          <w:szCs w:val="24"/>
          <w:lang w:eastAsia="de-DE"/>
        </w:rPr>
        <w:t>hildesheim</w:t>
      </w:r>
      <w:proofErr w:type="spellEnd"/>
      <w:r>
        <w:rPr>
          <w:rFonts w:ascii="Calibri" w:eastAsia="Times New Roman" w:hAnsi="Calibri" w:cs="Calibri"/>
          <w:color w:val="000000"/>
          <w:sz w:val="24"/>
          <w:szCs w:val="24"/>
          <w:lang w:eastAsia="de-DE"/>
        </w:rPr>
        <w:t xml:space="preserve"> (</w:t>
      </w:r>
      <w:r w:rsidR="00C10779">
        <w:rPr>
          <w:rFonts w:ascii="Calibri" w:eastAsia="Times New Roman" w:hAnsi="Calibri" w:cs="Calibri"/>
          <w:color w:val="000000"/>
          <w:sz w:val="24"/>
          <w:szCs w:val="24"/>
          <w:lang w:eastAsia="de-DE"/>
        </w:rPr>
        <w:t>5</w:t>
      </w:r>
      <w:r>
        <w:rPr>
          <w:rFonts w:ascii="Calibri" w:eastAsia="Times New Roman" w:hAnsi="Calibri" w:cs="Calibri"/>
          <w:color w:val="000000"/>
          <w:sz w:val="24"/>
          <w:szCs w:val="24"/>
          <w:lang w:eastAsia="de-DE"/>
        </w:rPr>
        <w:t>)</w:t>
      </w:r>
    </w:p>
    <w:p w14:paraId="7CEB11F1" w14:textId="77777777" w:rsidR="007230F0" w:rsidRDefault="007230F0" w:rsidP="007230F0"/>
    <w:p w14:paraId="611C38D8" w14:textId="77777777" w:rsidR="007230F0" w:rsidRDefault="007230F0" w:rsidP="007230F0">
      <w:pPr>
        <w:rPr>
          <w:rFonts w:ascii="Calibri" w:hAnsi="Calibri" w:cs="Calibri"/>
          <w:color w:val="000000"/>
          <w:shd w:val="clear" w:color="auto" w:fill="FFFFFF"/>
        </w:rPr>
      </w:pPr>
      <w:proofErr w:type="spellStart"/>
      <w:r w:rsidRPr="00DA4AA1">
        <w:rPr>
          <w:rFonts w:ascii="Calibri" w:hAnsi="Calibri" w:cs="Calibri"/>
          <w:color w:val="000000"/>
          <w:highlight w:val="green"/>
          <w:shd w:val="clear" w:color="auto" w:fill="FFFFFF"/>
        </w:rPr>
        <w:t>immobilienmakler</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hildesheim</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immobilienmakler</w:t>
      </w:r>
      <w:proofErr w:type="spellEnd"/>
      <w:r w:rsidRPr="00DA4AA1">
        <w:rPr>
          <w:rFonts w:ascii="Calibri" w:hAnsi="Calibri" w:cs="Calibri"/>
          <w:color w:val="000000"/>
          <w:highlight w:val="green"/>
          <w:shd w:val="clear" w:color="auto" w:fill="FFFFFF"/>
        </w:rPr>
        <w:t xml:space="preserve"> </w:t>
      </w:r>
      <w:proofErr w:type="spellStart"/>
      <w:r w:rsidRPr="00DA4AA1">
        <w:rPr>
          <w:rFonts w:ascii="Calibri" w:hAnsi="Calibri" w:cs="Calibri"/>
          <w:color w:val="000000"/>
          <w:highlight w:val="green"/>
          <w:shd w:val="clear" w:color="auto" w:fill="FFFFFF"/>
        </w:rPr>
        <w:t>hannover</w:t>
      </w:r>
      <w:proofErr w:type="spellEnd"/>
      <w:r w:rsidRPr="00DA4AA1">
        <w:rPr>
          <w:rFonts w:ascii="Calibri" w:hAnsi="Calibri" w:cs="Calibri"/>
          <w:color w:val="000000"/>
          <w:highlight w:val="green"/>
          <w:shd w:val="clear" w:color="auto" w:fill="FFFFFF"/>
        </w:rPr>
        <w:t xml:space="preserve">, immobilienverkauf, </w:t>
      </w:r>
      <w:proofErr w:type="spellStart"/>
      <w:r w:rsidRPr="00DA4AA1">
        <w:rPr>
          <w:rFonts w:ascii="Calibri" w:hAnsi="Calibri" w:cs="Calibri"/>
          <w:color w:val="000000"/>
          <w:highlight w:val="green"/>
          <w:shd w:val="clear" w:color="auto" w:fill="FFFFFF"/>
        </w:rPr>
        <w:t>immobilienbewertung</w:t>
      </w:r>
      <w:proofErr w:type="spellEnd"/>
      <w:r w:rsidRPr="00DA4AA1">
        <w:rPr>
          <w:rFonts w:ascii="Calibri" w:hAnsi="Calibri" w:cs="Calibri"/>
          <w:color w:val="000000"/>
          <w:highlight w:val="green"/>
          <w:shd w:val="clear" w:color="auto" w:fill="FFFFFF"/>
        </w:rPr>
        <w:t xml:space="preserve">, </w:t>
      </w:r>
      <w:r w:rsidRPr="00B940B2">
        <w:rPr>
          <w:rFonts w:ascii="Calibri" w:hAnsi="Calibri" w:cs="Calibri"/>
          <w:color w:val="000000"/>
          <w:highlight w:val="green"/>
          <w:shd w:val="clear" w:color="auto" w:fill="FFFFFF"/>
        </w:rPr>
        <w:t>grundstücksverkauf, immobilienkauf bieterverfahren, fragen</w:t>
      </w:r>
      <w:r>
        <w:rPr>
          <w:rFonts w:ascii="Calibri" w:hAnsi="Calibri" w:cs="Calibri"/>
          <w:color w:val="000000"/>
          <w:shd w:val="clear" w:color="auto" w:fill="FFFFFF"/>
        </w:rPr>
        <w:t xml:space="preserve"> </w:t>
      </w:r>
      <w:proofErr w:type="spellStart"/>
      <w:r w:rsidRPr="00A33138">
        <w:rPr>
          <w:rFonts w:ascii="Calibri" w:hAnsi="Calibri" w:cs="Calibri"/>
          <w:color w:val="000000"/>
          <w:highlight w:val="green"/>
          <w:shd w:val="clear" w:color="auto" w:fill="FFFFFF"/>
        </w:rPr>
        <w:t>immobilienbesichtigung</w:t>
      </w:r>
      <w:proofErr w:type="spellEnd"/>
      <w:r w:rsidRPr="00B940B2">
        <w:rPr>
          <w:rFonts w:ascii="Calibri" w:hAnsi="Calibri" w:cs="Calibri"/>
          <w:color w:val="000000"/>
          <w:highlight w:val="green"/>
          <w:shd w:val="clear" w:color="auto" w:fill="FFFFFF"/>
        </w:rPr>
        <w:t xml:space="preserve">, maklervertrag </w:t>
      </w:r>
      <w:proofErr w:type="spellStart"/>
      <w:r w:rsidRPr="00B940B2">
        <w:rPr>
          <w:rFonts w:ascii="Calibri" w:hAnsi="Calibri" w:cs="Calibri"/>
          <w:color w:val="000000"/>
          <w:highlight w:val="green"/>
          <w:shd w:val="clear" w:color="auto" w:fill="FFFFFF"/>
        </w:rPr>
        <w:t>widerrufsbelehrung</w:t>
      </w:r>
      <w:proofErr w:type="spellEnd"/>
      <w:r w:rsidRPr="00B940B2">
        <w:rPr>
          <w:rFonts w:ascii="Calibri" w:hAnsi="Calibri" w:cs="Calibri"/>
          <w:color w:val="000000"/>
          <w:highlight w:val="green"/>
          <w:shd w:val="clear" w:color="auto" w:fill="FFFFFF"/>
        </w:rPr>
        <w:t>, wann kommt maklervertrag zustande,</w:t>
      </w:r>
      <w:r>
        <w:rPr>
          <w:rFonts w:ascii="Calibri" w:hAnsi="Calibri" w:cs="Calibri"/>
          <w:color w:val="000000"/>
          <w:shd w:val="clear" w:color="auto" w:fill="FFFFFF"/>
        </w:rPr>
        <w:t xml:space="preserve"> </w:t>
      </w:r>
      <w:proofErr w:type="spellStart"/>
      <w:r w:rsidRPr="00DA4AA1">
        <w:rPr>
          <w:rFonts w:ascii="Calibri" w:hAnsi="Calibri" w:cs="Calibri"/>
          <w:color w:val="000000"/>
          <w:highlight w:val="green"/>
          <w:shd w:val="clear" w:color="auto" w:fill="FFFFFF"/>
        </w:rPr>
        <w:t>haus</w:t>
      </w:r>
      <w:proofErr w:type="spellEnd"/>
      <w:r w:rsidRPr="00DA4AA1">
        <w:rPr>
          <w:rFonts w:ascii="Calibri" w:hAnsi="Calibri" w:cs="Calibri"/>
          <w:color w:val="000000"/>
          <w:highlight w:val="green"/>
          <w:shd w:val="clear" w:color="auto" w:fill="FFFFFF"/>
        </w:rPr>
        <w:t xml:space="preserve"> verkaufen oder behalten, </w:t>
      </w:r>
      <w:proofErr w:type="spellStart"/>
      <w:r w:rsidRPr="00DA4AA1">
        <w:rPr>
          <w:rFonts w:ascii="Calibri" w:hAnsi="Calibri" w:cs="Calibri"/>
          <w:color w:val="000000"/>
          <w:highlight w:val="green"/>
          <w:shd w:val="clear" w:color="auto" w:fill="FFFFFF"/>
        </w:rPr>
        <w:t>i</w:t>
      </w:r>
      <w:r w:rsidRPr="00F659AB">
        <w:rPr>
          <w:rFonts w:ascii="Calibri" w:hAnsi="Calibri" w:cs="Calibri"/>
          <w:color w:val="000000"/>
          <w:highlight w:val="green"/>
          <w:shd w:val="clear" w:color="auto" w:fill="FFFFFF"/>
        </w:rPr>
        <w:t>mmobilie</w:t>
      </w:r>
      <w:proofErr w:type="spellEnd"/>
      <w:r w:rsidRPr="00F633B2">
        <w:rPr>
          <w:rFonts w:ascii="Calibri" w:hAnsi="Calibri" w:cs="Calibri"/>
          <w:color w:val="000000"/>
          <w:highlight w:val="green"/>
          <w:shd w:val="clear" w:color="auto" w:fill="FFFFFF"/>
        </w:rPr>
        <w:t xml:space="preserve">, </w:t>
      </w:r>
      <w:r w:rsidRPr="00B940B2">
        <w:rPr>
          <w:rFonts w:ascii="Calibri" w:hAnsi="Calibri" w:cs="Calibri"/>
          <w:color w:val="000000"/>
          <w:highlight w:val="green"/>
          <w:shd w:val="clear" w:color="auto" w:fill="FFFFFF"/>
        </w:rPr>
        <w:t xml:space="preserve">wertgutachten, </w:t>
      </w:r>
      <w:proofErr w:type="spellStart"/>
      <w:r w:rsidRPr="00B940B2">
        <w:rPr>
          <w:rFonts w:ascii="Calibri" w:hAnsi="Calibri" w:cs="Calibri"/>
          <w:color w:val="000000"/>
          <w:highlight w:val="green"/>
          <w:shd w:val="clear" w:color="auto" w:fill="FFFFFF"/>
        </w:rPr>
        <w:t>finanzamt</w:t>
      </w:r>
      <w:proofErr w:type="spellEnd"/>
      <w:r w:rsidRPr="00B940B2">
        <w:rPr>
          <w:rFonts w:ascii="Calibri" w:hAnsi="Calibri" w:cs="Calibri"/>
          <w:color w:val="000000"/>
          <w:highlight w:val="green"/>
          <w:shd w:val="clear" w:color="auto" w:fill="FFFFFF"/>
        </w:rPr>
        <w:t xml:space="preserve">, </w:t>
      </w:r>
      <w:proofErr w:type="spellStart"/>
      <w:r w:rsidRPr="00B940B2">
        <w:rPr>
          <w:rFonts w:ascii="Calibri" w:hAnsi="Calibri" w:cs="Calibri"/>
          <w:color w:val="000000"/>
          <w:highlight w:val="green"/>
          <w:shd w:val="clear" w:color="auto" w:fill="FFFFFF"/>
        </w:rPr>
        <w:t>gutachtens</w:t>
      </w:r>
      <w:proofErr w:type="spellEnd"/>
      <w:r w:rsidRPr="00981459">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DA4AA1">
        <w:rPr>
          <w:rFonts w:ascii="Calibri" w:hAnsi="Calibri" w:cs="Calibri"/>
          <w:color w:val="000000"/>
          <w:highlight w:val="green"/>
          <w:shd w:val="clear" w:color="auto" w:fill="FFFFFF"/>
        </w:rPr>
        <w:t>verkehrswertgutachten,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w:t>
      </w:r>
      <w:r w:rsidRPr="00B940B2">
        <w:rPr>
          <w:rFonts w:ascii="Calibri" w:hAnsi="Calibri" w:cs="Calibri"/>
          <w:color w:val="000000"/>
          <w:highlight w:val="green"/>
          <w:shd w:val="clear" w:color="auto" w:fill="FFFFFF"/>
        </w:rPr>
        <w:t xml:space="preserve">gemeinden, belastbare, </w:t>
      </w:r>
      <w:proofErr w:type="spellStart"/>
      <w:r w:rsidRPr="00B940B2">
        <w:rPr>
          <w:rFonts w:ascii="Calibri" w:hAnsi="Calibri" w:cs="Calibri"/>
          <w:color w:val="000000"/>
          <w:highlight w:val="green"/>
          <w:shd w:val="clear" w:color="auto" w:fill="FFFFFF"/>
        </w:rPr>
        <w:t>imm</w:t>
      </w:r>
      <w:r w:rsidRPr="005D5A17">
        <w:rPr>
          <w:rFonts w:ascii="Calibri" w:hAnsi="Calibri" w:cs="Calibri"/>
          <w:color w:val="000000"/>
          <w:highlight w:val="green"/>
          <w:shd w:val="clear" w:color="auto" w:fill="FFFFFF"/>
        </w:rPr>
        <w:t>obilienmarkt</w:t>
      </w:r>
      <w:proofErr w:type="spellEnd"/>
    </w:p>
    <w:p w14:paraId="3D7B12B6" w14:textId="77777777" w:rsidR="007230F0" w:rsidRDefault="007230F0" w:rsidP="009E3E90">
      <w:pPr>
        <w:rPr>
          <w:sz w:val="24"/>
        </w:rPr>
      </w:pPr>
    </w:p>
    <w:p w14:paraId="22DD7281" w14:textId="247E8393" w:rsidR="00F41192" w:rsidRDefault="00F41192" w:rsidP="009E3E90">
      <w:pPr>
        <w:rPr>
          <w:sz w:val="24"/>
        </w:rPr>
      </w:pPr>
    </w:p>
    <w:p w14:paraId="248A6789" w14:textId="04F21E75" w:rsidR="00F41192" w:rsidRPr="00F41192" w:rsidRDefault="00F41192" w:rsidP="009E3E90">
      <w:pPr>
        <w:rPr>
          <w:sz w:val="24"/>
        </w:rPr>
      </w:pPr>
    </w:p>
    <w:p w14:paraId="60FDC2EF" w14:textId="022C421E" w:rsidR="00F659AB" w:rsidRDefault="00F659AB" w:rsidP="009E3E90"/>
    <w:p w14:paraId="76F1239B" w14:textId="7B6090E5" w:rsidR="00F659AB" w:rsidRDefault="00F659AB" w:rsidP="009E3E90"/>
    <w:p w14:paraId="42A39CD3" w14:textId="77777777" w:rsidR="00F659AB" w:rsidRDefault="00F659AB" w:rsidP="009E3E90"/>
    <w:p w14:paraId="465D3149" w14:textId="245020AA" w:rsidR="009E3E90" w:rsidRPr="009E3E90" w:rsidRDefault="009E3E90" w:rsidP="009E3E90"/>
    <w:sectPr w:rsidR="009E3E90" w:rsidRPr="009E3E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Textk�rper)">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5"/>
  </w:num>
  <w:num w:numId="3">
    <w:abstractNumId w:val="14"/>
  </w:num>
  <w:num w:numId="4">
    <w:abstractNumId w:val="8"/>
  </w:num>
  <w:num w:numId="5">
    <w:abstractNumId w:val="7"/>
  </w:num>
  <w:num w:numId="6">
    <w:abstractNumId w:val="3"/>
  </w:num>
  <w:num w:numId="7">
    <w:abstractNumId w:val="4"/>
  </w:num>
  <w:num w:numId="8">
    <w:abstractNumId w:val="16"/>
  </w:num>
  <w:num w:numId="9">
    <w:abstractNumId w:val="1"/>
  </w:num>
  <w:num w:numId="10">
    <w:abstractNumId w:val="13"/>
  </w:num>
  <w:num w:numId="11">
    <w:abstractNumId w:val="12"/>
  </w:num>
  <w:num w:numId="12">
    <w:abstractNumId w:val="10"/>
  </w:num>
  <w:num w:numId="13">
    <w:abstractNumId w:val="17"/>
  </w:num>
  <w:num w:numId="14">
    <w:abstractNumId w:val="5"/>
  </w:num>
  <w:num w:numId="15">
    <w:abstractNumId w:val="0"/>
  </w:num>
  <w:num w:numId="16">
    <w:abstractNumId w:val="9"/>
  </w:num>
  <w:num w:numId="17">
    <w:abstractNumId w:val="18"/>
  </w:num>
  <w:num w:numId="18">
    <w:abstractNumId w:val="2"/>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3F"/>
    <w:rsid w:val="0012275E"/>
    <w:rsid w:val="00122B92"/>
    <w:rsid w:val="0012301D"/>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B9B"/>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9BF"/>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4B2"/>
    <w:rsid w:val="005105A8"/>
    <w:rsid w:val="005106A2"/>
    <w:rsid w:val="00510B48"/>
    <w:rsid w:val="00510D51"/>
    <w:rsid w:val="00511107"/>
    <w:rsid w:val="00511AB5"/>
    <w:rsid w:val="00512284"/>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17"/>
    <w:rsid w:val="005D5ADF"/>
    <w:rsid w:val="005D628D"/>
    <w:rsid w:val="005D663F"/>
    <w:rsid w:val="005D6EF3"/>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30F0"/>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BEB"/>
    <w:rsid w:val="007F2D2D"/>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C50"/>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59"/>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3E90"/>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138"/>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3051"/>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E35"/>
    <w:rsid w:val="00B87D1C"/>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0B2"/>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444"/>
    <w:rsid w:val="00BD4586"/>
    <w:rsid w:val="00BD55F9"/>
    <w:rsid w:val="00BD5827"/>
    <w:rsid w:val="00BD59BD"/>
    <w:rsid w:val="00BD68B4"/>
    <w:rsid w:val="00BD6B21"/>
    <w:rsid w:val="00BD741B"/>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779"/>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58A"/>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5B16"/>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F08"/>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6F11"/>
    <w:rsid w:val="00CB7521"/>
    <w:rsid w:val="00CB7D86"/>
    <w:rsid w:val="00CB7F90"/>
    <w:rsid w:val="00CC07B5"/>
    <w:rsid w:val="00CC1CD6"/>
    <w:rsid w:val="00CC2333"/>
    <w:rsid w:val="00CC26AC"/>
    <w:rsid w:val="00CC30CC"/>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4AA1"/>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192"/>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3B2"/>
    <w:rsid w:val="00F63A86"/>
    <w:rsid w:val="00F6411E"/>
    <w:rsid w:val="00F64188"/>
    <w:rsid w:val="00F6466E"/>
    <w:rsid w:val="00F647EB"/>
    <w:rsid w:val="00F64831"/>
    <w:rsid w:val="00F64918"/>
    <w:rsid w:val="00F64E97"/>
    <w:rsid w:val="00F65405"/>
    <w:rsid w:val="00F655A8"/>
    <w:rsid w:val="00F659AB"/>
    <w:rsid w:val="00F66BAC"/>
    <w:rsid w:val="00F66D1B"/>
    <w:rsid w:val="00F66DA4"/>
    <w:rsid w:val="00F66E04"/>
    <w:rsid w:val="00F67452"/>
    <w:rsid w:val="00F67931"/>
    <w:rsid w:val="00F67C20"/>
    <w:rsid w:val="00F67F47"/>
    <w:rsid w:val="00F70456"/>
    <w:rsid w:val="00F71781"/>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6191033">
      <w:bodyDiv w:val="1"/>
      <w:marLeft w:val="0"/>
      <w:marRight w:val="0"/>
      <w:marTop w:val="0"/>
      <w:marBottom w:val="0"/>
      <w:divBdr>
        <w:top w:val="none" w:sz="0" w:space="0" w:color="auto"/>
        <w:left w:val="none" w:sz="0" w:space="0" w:color="auto"/>
        <w:bottom w:val="none" w:sz="0" w:space="0" w:color="auto"/>
        <w:right w:val="none" w:sz="0" w:space="0" w:color="auto"/>
      </w:divBdr>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1745714">
      <w:bodyDiv w:val="1"/>
      <w:marLeft w:val="0"/>
      <w:marRight w:val="0"/>
      <w:marTop w:val="0"/>
      <w:marBottom w:val="0"/>
      <w:divBdr>
        <w:top w:val="none" w:sz="0" w:space="0" w:color="auto"/>
        <w:left w:val="none" w:sz="0" w:space="0" w:color="auto"/>
        <w:bottom w:val="none" w:sz="0" w:space="0" w:color="auto"/>
        <w:right w:val="none" w:sz="0" w:space="0" w:color="auto"/>
      </w:divBdr>
      <w:divsChild>
        <w:div w:id="338042968">
          <w:marLeft w:val="0"/>
          <w:marRight w:val="0"/>
          <w:marTop w:val="0"/>
          <w:marBottom w:val="0"/>
          <w:divBdr>
            <w:top w:val="none" w:sz="0" w:space="0" w:color="auto"/>
            <w:left w:val="none" w:sz="0" w:space="0" w:color="auto"/>
            <w:bottom w:val="none" w:sz="0" w:space="0" w:color="auto"/>
            <w:right w:val="none" w:sz="0" w:space="0" w:color="auto"/>
          </w:divBdr>
        </w:div>
      </w:divsChild>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063345">
      <w:bodyDiv w:val="1"/>
      <w:marLeft w:val="0"/>
      <w:marRight w:val="0"/>
      <w:marTop w:val="0"/>
      <w:marBottom w:val="0"/>
      <w:divBdr>
        <w:top w:val="none" w:sz="0" w:space="0" w:color="auto"/>
        <w:left w:val="none" w:sz="0" w:space="0" w:color="auto"/>
        <w:bottom w:val="none" w:sz="0" w:space="0" w:color="auto"/>
        <w:right w:val="none" w:sz="0" w:space="0" w:color="auto"/>
      </w:divBdr>
      <w:divsChild>
        <w:div w:id="318458416">
          <w:marLeft w:val="0"/>
          <w:marRight w:val="0"/>
          <w:marTop w:val="0"/>
          <w:marBottom w:val="0"/>
          <w:divBdr>
            <w:top w:val="none" w:sz="0" w:space="0" w:color="auto"/>
            <w:left w:val="none" w:sz="0" w:space="0" w:color="auto"/>
            <w:bottom w:val="none" w:sz="0" w:space="0" w:color="auto"/>
            <w:right w:val="none" w:sz="0" w:space="0" w:color="auto"/>
          </w:divBdr>
          <w:divsChild>
            <w:div w:id="484589049">
              <w:marLeft w:val="0"/>
              <w:marRight w:val="0"/>
              <w:marTop w:val="75"/>
              <w:marBottom w:val="225"/>
              <w:divBdr>
                <w:top w:val="none" w:sz="0" w:space="0" w:color="auto"/>
                <w:left w:val="none" w:sz="0" w:space="0" w:color="auto"/>
                <w:bottom w:val="none" w:sz="0" w:space="0" w:color="auto"/>
                <w:right w:val="none" w:sz="0" w:space="0" w:color="auto"/>
              </w:divBdr>
              <w:divsChild>
                <w:div w:id="675231491">
                  <w:marLeft w:val="0"/>
                  <w:marRight w:val="0"/>
                  <w:marTop w:val="0"/>
                  <w:marBottom w:val="0"/>
                  <w:divBdr>
                    <w:top w:val="none" w:sz="0" w:space="0" w:color="auto"/>
                    <w:left w:val="none" w:sz="0" w:space="0" w:color="auto"/>
                    <w:bottom w:val="none" w:sz="0" w:space="0" w:color="auto"/>
                    <w:right w:val="none" w:sz="0" w:space="0" w:color="auto"/>
                  </w:divBdr>
                </w:div>
                <w:div w:id="2118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1955812">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175EE-C920-4245-B779-55A45DBB7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1330</Words>
  <Characters>8386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4780</cp:revision>
  <dcterms:created xsi:type="dcterms:W3CDTF">2020-03-02T10:25:00Z</dcterms:created>
  <dcterms:modified xsi:type="dcterms:W3CDTF">2021-05-07T05:51:00Z</dcterms:modified>
</cp:coreProperties>
</file>