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A72E2" w14:textId="38AEC692" w:rsidR="00914513" w:rsidRPr="00AF6E08" w:rsidRDefault="00AF6E08" w:rsidP="00914513">
      <w:pPr>
        <w:rPr>
          <w:rFonts w:ascii="Times New Roman" w:hAnsi="Times New Roman" w:cs="Times New Roman"/>
        </w:rPr>
      </w:pPr>
      <w:bookmarkStart w:id="0" w:name="_GoBack"/>
      <w:r w:rsidRPr="00AF6E08">
        <w:rPr>
          <w:rFonts w:ascii="Times New Roman" w:hAnsi="Times New Roman" w:cs="Times New Roman"/>
        </w:rPr>
        <w:t>&lt;h1&gt;</w:t>
      </w:r>
      <w:r>
        <w:rPr>
          <w:rFonts w:ascii="Times New Roman" w:hAnsi="Times New Roman" w:cs="Times New Roman"/>
        </w:rPr>
        <w:t xml:space="preserve">Unser großer Allianz Schatzbrief Perspektive Test – was taugt die Zusatzrente von der </w:t>
      </w:r>
      <w:proofErr w:type="gramStart"/>
      <w:r>
        <w:rPr>
          <w:rFonts w:ascii="Times New Roman" w:hAnsi="Times New Roman" w:cs="Times New Roman"/>
        </w:rPr>
        <w:t>Allianz?</w:t>
      </w:r>
      <w:r w:rsidRPr="00AF6E08">
        <w:rPr>
          <w:rFonts w:ascii="Times New Roman" w:hAnsi="Times New Roman" w:cs="Times New Roman"/>
        </w:rPr>
        <w:t>&lt;</w:t>
      </w:r>
      <w:proofErr w:type="gramEnd"/>
      <w:r w:rsidRPr="00AF6E08">
        <w:rPr>
          <w:rFonts w:ascii="Times New Roman" w:hAnsi="Times New Roman" w:cs="Times New Roman"/>
        </w:rPr>
        <w:t>/h1&gt;</w:t>
      </w:r>
      <w:r w:rsidRPr="00AF6E08">
        <w:rPr>
          <w:rFonts w:ascii="Times New Roman" w:hAnsi="Times New Roman" w:cs="Times New Roman"/>
        </w:rPr>
        <w:br/>
      </w:r>
    </w:p>
    <w:p w14:paraId="033F47D9" w14:textId="2848D83E" w:rsidR="00722C31" w:rsidRDefault="00AF6E08" w:rsidP="00914513">
      <w:pPr>
        <w:rPr>
          <w:rFonts w:ascii="Times New Roman" w:hAnsi="Times New Roman" w:cs="Times New Roman"/>
        </w:rPr>
      </w:pPr>
      <w:r w:rsidRPr="00AF6E08">
        <w:rPr>
          <w:rFonts w:ascii="Times New Roman" w:hAnsi="Times New Roman" w:cs="Times New Roman"/>
        </w:rPr>
        <w:t>&lt;p&gt;</w:t>
      </w:r>
      <w:r w:rsidR="00722C31">
        <w:rPr>
          <w:rFonts w:ascii="Times New Roman" w:hAnsi="Times New Roman" w:cs="Times New Roman"/>
        </w:rPr>
        <w:t xml:space="preserve">In Zeiten </w:t>
      </w:r>
      <w:r w:rsidR="00BE39A7">
        <w:rPr>
          <w:rFonts w:ascii="Times New Roman" w:hAnsi="Times New Roman" w:cs="Times New Roman"/>
        </w:rPr>
        <w:t>&lt;strong&gt;</w:t>
      </w:r>
      <w:r w:rsidR="00722C31">
        <w:rPr>
          <w:rFonts w:ascii="Times New Roman" w:hAnsi="Times New Roman" w:cs="Times New Roman"/>
        </w:rPr>
        <w:t>sinkender Rentenniveaus</w:t>
      </w:r>
      <w:r w:rsidR="00BE39A7">
        <w:rPr>
          <w:rFonts w:ascii="Times New Roman" w:hAnsi="Times New Roman" w:cs="Times New Roman"/>
        </w:rPr>
        <w:t>&lt;/strong&gt;</w:t>
      </w:r>
      <w:r w:rsidR="00722C31">
        <w:rPr>
          <w:rFonts w:ascii="Times New Roman" w:hAnsi="Times New Roman" w:cs="Times New Roman"/>
        </w:rPr>
        <w:t xml:space="preserve"> und </w:t>
      </w:r>
      <w:r w:rsidR="00BE39A7">
        <w:rPr>
          <w:rFonts w:ascii="Times New Roman" w:hAnsi="Times New Roman" w:cs="Times New Roman"/>
        </w:rPr>
        <w:t>&lt;strong&gt;</w:t>
      </w:r>
      <w:r w:rsidR="00722C31">
        <w:rPr>
          <w:rFonts w:ascii="Times New Roman" w:hAnsi="Times New Roman" w:cs="Times New Roman"/>
        </w:rPr>
        <w:t>niedriger Zinsen</w:t>
      </w:r>
      <w:r w:rsidR="00BE39A7">
        <w:rPr>
          <w:rFonts w:ascii="Times New Roman" w:hAnsi="Times New Roman" w:cs="Times New Roman"/>
        </w:rPr>
        <w:t>&lt;/strong&gt;</w:t>
      </w:r>
      <w:r w:rsidR="00722C31">
        <w:rPr>
          <w:rFonts w:ascii="Times New Roman" w:hAnsi="Times New Roman" w:cs="Times New Roman"/>
        </w:rPr>
        <w:t xml:space="preserve"> tendieren viele Privatanleger zum Aufbau einer </w:t>
      </w:r>
      <w:r w:rsidR="00BE39A7">
        <w:rPr>
          <w:rFonts w:ascii="Times New Roman" w:hAnsi="Times New Roman" w:cs="Times New Roman"/>
        </w:rPr>
        <w:t>&lt;strong&gt;</w:t>
      </w:r>
      <w:r w:rsidR="00722C31">
        <w:rPr>
          <w:rFonts w:ascii="Times New Roman" w:hAnsi="Times New Roman" w:cs="Times New Roman"/>
        </w:rPr>
        <w:t>Zusatzrente</w:t>
      </w:r>
      <w:r w:rsidR="00BE39A7">
        <w:rPr>
          <w:rFonts w:ascii="Times New Roman" w:hAnsi="Times New Roman" w:cs="Times New Roman"/>
        </w:rPr>
        <w:t>&lt;/strong&gt;</w:t>
      </w:r>
      <w:r w:rsidR="00722C31">
        <w:rPr>
          <w:rFonts w:ascii="Times New Roman" w:hAnsi="Times New Roman" w:cs="Times New Roman"/>
        </w:rPr>
        <w:t xml:space="preserve"> neben der staatlichen Rente. Gleichzeitig nutzen auch viele Selbstständige, Freiberufler oder Unternehmer die Möglichkeit, per beispielsweise </w:t>
      </w:r>
      <w:r w:rsidR="00BE39A7">
        <w:rPr>
          <w:rFonts w:ascii="Times New Roman" w:hAnsi="Times New Roman" w:cs="Times New Roman"/>
        </w:rPr>
        <w:t>&lt;strong&gt;</w:t>
      </w:r>
      <w:r w:rsidR="00722C31">
        <w:rPr>
          <w:rFonts w:ascii="Times New Roman" w:hAnsi="Times New Roman" w:cs="Times New Roman"/>
        </w:rPr>
        <w:t>Schatzbrief</w:t>
      </w:r>
      <w:r w:rsidR="00BE39A7">
        <w:rPr>
          <w:rFonts w:ascii="Times New Roman" w:hAnsi="Times New Roman" w:cs="Times New Roman"/>
        </w:rPr>
        <w:t xml:space="preserve">&lt;/strong&gt; </w:t>
      </w:r>
      <w:r w:rsidR="00722C31">
        <w:rPr>
          <w:rFonts w:ascii="Times New Roman" w:hAnsi="Times New Roman" w:cs="Times New Roman"/>
        </w:rPr>
        <w:t>über eine Versicherungsgesellschaft ei</w:t>
      </w:r>
      <w:r w:rsidR="00526E35">
        <w:rPr>
          <w:rFonts w:ascii="Times New Roman" w:hAnsi="Times New Roman" w:cs="Times New Roman"/>
        </w:rPr>
        <w:t>n</w:t>
      </w:r>
      <w:r w:rsidR="00722C31">
        <w:rPr>
          <w:rFonts w:ascii="Times New Roman" w:hAnsi="Times New Roman" w:cs="Times New Roman"/>
        </w:rPr>
        <w:t xml:space="preserve"> zusätzliches Renteneinkommen zu </w:t>
      </w:r>
      <w:proofErr w:type="gramStart"/>
      <w:r w:rsidR="00722C31">
        <w:rPr>
          <w:rFonts w:ascii="Times New Roman" w:hAnsi="Times New Roman" w:cs="Times New Roman"/>
        </w:rPr>
        <w:t>etablieren.&lt;</w:t>
      </w:r>
      <w:proofErr w:type="spellStart"/>
      <w:proofErr w:type="gramEnd"/>
      <w:r w:rsidR="00722C31">
        <w:rPr>
          <w:rFonts w:ascii="Times New Roman" w:hAnsi="Times New Roman" w:cs="Times New Roman"/>
        </w:rPr>
        <w:t>br</w:t>
      </w:r>
      <w:proofErr w:type="spellEnd"/>
      <w:r w:rsidR="00722C31">
        <w:rPr>
          <w:rFonts w:ascii="Times New Roman" w:hAnsi="Times New Roman" w:cs="Times New Roman"/>
        </w:rPr>
        <w:t>&gt;</w:t>
      </w:r>
    </w:p>
    <w:p w14:paraId="70232606" w14:textId="77777777" w:rsidR="00722C31" w:rsidRDefault="00722C31" w:rsidP="00914513">
      <w:pPr>
        <w:rPr>
          <w:rFonts w:ascii="Times New Roman" w:hAnsi="Times New Roman" w:cs="Times New Roman"/>
        </w:rPr>
      </w:pPr>
    </w:p>
    <w:p w14:paraId="755AC744" w14:textId="6DE3D3CF" w:rsidR="00AF6E08" w:rsidRDefault="00722C31" w:rsidP="00914513">
      <w:pPr>
        <w:rPr>
          <w:rFonts w:ascii="Times New Roman" w:hAnsi="Times New Roman" w:cs="Times New Roman"/>
        </w:rPr>
      </w:pPr>
      <w:r>
        <w:rPr>
          <w:rFonts w:ascii="Times New Roman" w:hAnsi="Times New Roman" w:cs="Times New Roman"/>
        </w:rPr>
        <w:t xml:space="preserve">&lt;p&gt;Ein hierfür infrage kommendes Produkt stellt beispielsweise der </w:t>
      </w:r>
      <w:r w:rsidR="00BE39A7">
        <w:rPr>
          <w:rFonts w:ascii="Times New Roman" w:hAnsi="Times New Roman" w:cs="Times New Roman"/>
        </w:rPr>
        <w:t>&lt;strong&gt;</w:t>
      </w:r>
      <w:r>
        <w:rPr>
          <w:rFonts w:ascii="Times New Roman" w:hAnsi="Times New Roman" w:cs="Times New Roman"/>
        </w:rPr>
        <w:t>Allianz Schatzbrief</w:t>
      </w:r>
      <w:r w:rsidR="00BE39A7">
        <w:rPr>
          <w:rFonts w:ascii="Times New Roman" w:hAnsi="Times New Roman" w:cs="Times New Roman"/>
        </w:rPr>
        <w:t>&lt;/strong&gt;</w:t>
      </w:r>
      <w:r>
        <w:rPr>
          <w:rFonts w:ascii="Times New Roman" w:hAnsi="Times New Roman" w:cs="Times New Roman"/>
        </w:rPr>
        <w:t xml:space="preserve"> dar. Bei diesem Finanzprodukt müssen Sie, als potenzieller Anleger, einen gewissen Geldbetrag vorab investieren. Nach Ablauf einer 12-jährigen Laufzeit erhalten Sie als Anleger dann steuerfrei</w:t>
      </w:r>
      <w:r w:rsidR="00BE39A7">
        <w:rPr>
          <w:rFonts w:ascii="Times New Roman" w:hAnsi="Times New Roman" w:cs="Times New Roman"/>
        </w:rPr>
        <w:t>e</w:t>
      </w:r>
      <w:r>
        <w:rPr>
          <w:rFonts w:ascii="Times New Roman" w:hAnsi="Times New Roman" w:cs="Times New Roman"/>
        </w:rPr>
        <w:t xml:space="preserve"> Rentenzahlungen, die zunächst aus dem angehäuften Kapital generiert werden und nach Aufzehrung von der Allianz selbst übernommen </w:t>
      </w:r>
      <w:proofErr w:type="gramStart"/>
      <w:r>
        <w:rPr>
          <w:rFonts w:ascii="Times New Roman" w:hAnsi="Times New Roman" w:cs="Times New Roman"/>
        </w:rPr>
        <w:t>werden.&lt;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6C823E4F" w14:textId="5B9D4599" w:rsidR="00722C31" w:rsidRDefault="00722C31" w:rsidP="00914513">
      <w:pPr>
        <w:rPr>
          <w:rFonts w:ascii="Times New Roman" w:hAnsi="Times New Roman" w:cs="Times New Roman"/>
        </w:rPr>
      </w:pPr>
    </w:p>
    <w:p w14:paraId="3B83E3D0" w14:textId="1B4A55EE" w:rsidR="00722C31" w:rsidRDefault="00722C31" w:rsidP="00914513">
      <w:pPr>
        <w:rPr>
          <w:rFonts w:ascii="Times New Roman" w:hAnsi="Times New Roman" w:cs="Times New Roman"/>
        </w:rPr>
      </w:pPr>
      <w:r>
        <w:rPr>
          <w:rFonts w:ascii="Times New Roman" w:hAnsi="Times New Roman" w:cs="Times New Roman"/>
        </w:rPr>
        <w:t xml:space="preserve">&lt;p&gt;Derartige Produkte sind oftmals ähnlich konstruiert wie klassische Lebensversicherungen. Auch beim Allianz Schatzbrief erhalten die Hinterbliebenen anteilig oder komplett die bis dahin angelaufene Investitionssumme </w:t>
      </w:r>
      <w:proofErr w:type="gramStart"/>
      <w:r>
        <w:rPr>
          <w:rFonts w:ascii="Times New Roman" w:hAnsi="Times New Roman" w:cs="Times New Roman"/>
        </w:rPr>
        <w:t>ausbezahlt.&lt;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0DCF5B43" w14:textId="66ECDDF9" w:rsidR="00722C31" w:rsidRDefault="00722C31" w:rsidP="00914513">
      <w:pPr>
        <w:rPr>
          <w:rFonts w:ascii="Times New Roman" w:hAnsi="Times New Roman" w:cs="Times New Roman"/>
        </w:rPr>
      </w:pPr>
    </w:p>
    <w:p w14:paraId="280C81FC" w14:textId="727FF89F" w:rsidR="00722C31" w:rsidRDefault="00722C31" w:rsidP="00914513">
      <w:pPr>
        <w:rPr>
          <w:rFonts w:ascii="Times New Roman" w:hAnsi="Times New Roman" w:cs="Times New Roman"/>
        </w:rPr>
      </w:pPr>
      <w:r>
        <w:rPr>
          <w:rFonts w:ascii="Times New Roman" w:hAnsi="Times New Roman" w:cs="Times New Roman"/>
        </w:rPr>
        <w:t xml:space="preserve">&lt;p&gt;In den nun folgenden Abschnitten möchten wir Ihnen daher einmal die Ergebnisse unseres unabhängigen Allianz Schatzbrief Perspektive Tests vorstellen. Dabei sollen sämtliche Punkte wie zum Beispiel </w:t>
      </w:r>
      <w:r w:rsidR="00BE39A7">
        <w:rPr>
          <w:rFonts w:ascii="Times New Roman" w:hAnsi="Times New Roman" w:cs="Times New Roman"/>
        </w:rPr>
        <w:t>&lt;strong&gt;</w:t>
      </w:r>
      <w:r>
        <w:rPr>
          <w:rFonts w:ascii="Times New Roman" w:hAnsi="Times New Roman" w:cs="Times New Roman"/>
        </w:rPr>
        <w:t>Rendite</w:t>
      </w:r>
      <w:r w:rsidR="00BE39A7">
        <w:rPr>
          <w:rFonts w:ascii="Times New Roman" w:hAnsi="Times New Roman" w:cs="Times New Roman"/>
        </w:rPr>
        <w:t>&lt;/strong&gt;</w:t>
      </w:r>
      <w:r>
        <w:rPr>
          <w:rFonts w:ascii="Times New Roman" w:hAnsi="Times New Roman" w:cs="Times New Roman"/>
        </w:rPr>
        <w:t xml:space="preserve">, </w:t>
      </w:r>
      <w:r w:rsidR="00BE39A7">
        <w:rPr>
          <w:rFonts w:ascii="Times New Roman" w:hAnsi="Times New Roman" w:cs="Times New Roman"/>
        </w:rPr>
        <w:t>&lt;strong&gt;</w:t>
      </w:r>
      <w:r>
        <w:rPr>
          <w:rFonts w:ascii="Times New Roman" w:hAnsi="Times New Roman" w:cs="Times New Roman"/>
        </w:rPr>
        <w:t>Verfügbarkeit des Kapitals</w:t>
      </w:r>
      <w:r w:rsidR="00BE39A7">
        <w:rPr>
          <w:rFonts w:ascii="Times New Roman" w:hAnsi="Times New Roman" w:cs="Times New Roman"/>
        </w:rPr>
        <w:t>&lt;/strong&gt;</w:t>
      </w:r>
      <w:r>
        <w:rPr>
          <w:rFonts w:ascii="Times New Roman" w:hAnsi="Times New Roman" w:cs="Times New Roman"/>
        </w:rPr>
        <w:t xml:space="preserve">, </w:t>
      </w:r>
      <w:r w:rsidR="00BE39A7">
        <w:rPr>
          <w:rFonts w:ascii="Times New Roman" w:hAnsi="Times New Roman" w:cs="Times New Roman"/>
        </w:rPr>
        <w:t>&lt;strong&gt;</w:t>
      </w:r>
      <w:r>
        <w:rPr>
          <w:rFonts w:ascii="Times New Roman" w:hAnsi="Times New Roman" w:cs="Times New Roman"/>
        </w:rPr>
        <w:t>Sicherheit &amp; Seriosität</w:t>
      </w:r>
      <w:r w:rsidR="00BE39A7">
        <w:rPr>
          <w:rFonts w:ascii="Times New Roman" w:hAnsi="Times New Roman" w:cs="Times New Roman"/>
        </w:rPr>
        <w:t>&lt;/strong&gt;</w:t>
      </w:r>
      <w:r>
        <w:rPr>
          <w:rFonts w:ascii="Times New Roman" w:hAnsi="Times New Roman" w:cs="Times New Roman"/>
        </w:rPr>
        <w:t xml:space="preserve"> der Kapitalanlage und alle schlussendlichen Vor- und Nachteile einmal aufgezeigt werden.&lt;/p&gt;</w:t>
      </w:r>
    </w:p>
    <w:p w14:paraId="7F509D15" w14:textId="52A727B6" w:rsidR="00722C31" w:rsidRDefault="00722C31" w:rsidP="00914513">
      <w:pPr>
        <w:rPr>
          <w:rFonts w:ascii="Times New Roman" w:hAnsi="Times New Roman" w:cs="Times New Roman"/>
        </w:rPr>
      </w:pPr>
    </w:p>
    <w:p w14:paraId="71AB5F56" w14:textId="4DD526D1" w:rsidR="00722C31" w:rsidRDefault="00722C31" w:rsidP="00914513">
      <w:pPr>
        <w:rPr>
          <w:rFonts w:ascii="Times New Roman" w:hAnsi="Times New Roman" w:cs="Times New Roman"/>
        </w:rPr>
      </w:pPr>
      <w:r>
        <w:rPr>
          <w:rFonts w:ascii="Times New Roman" w:hAnsi="Times New Roman" w:cs="Times New Roman"/>
        </w:rPr>
        <w:t>&lt;h2&gt;</w:t>
      </w:r>
      <w:r w:rsidR="00AB1252">
        <w:rPr>
          <w:rFonts w:ascii="Times New Roman" w:hAnsi="Times New Roman" w:cs="Times New Roman"/>
        </w:rPr>
        <w:t>Das Wichtigste in Kürze&lt;/h2&gt;</w:t>
      </w:r>
    </w:p>
    <w:p w14:paraId="053EF19A" w14:textId="5AC753F8" w:rsidR="00AB1252" w:rsidRDefault="00AB1252" w:rsidP="00914513">
      <w:pPr>
        <w:rPr>
          <w:rFonts w:ascii="Times New Roman" w:hAnsi="Times New Roman" w:cs="Times New Roman"/>
        </w:rPr>
      </w:pPr>
    </w:p>
    <w:p w14:paraId="2BED45AF" w14:textId="1AF9F056" w:rsidR="00AB1252" w:rsidRDefault="00AB1252" w:rsidP="00914513">
      <w:pPr>
        <w:rPr>
          <w:rFonts w:ascii="Times New Roman" w:hAnsi="Times New Roman" w:cs="Times New Roman"/>
        </w:rPr>
      </w:pPr>
      <w:r>
        <w:rPr>
          <w:rFonts w:ascii="Times New Roman" w:hAnsi="Times New Roman" w:cs="Times New Roman"/>
        </w:rPr>
        <w:t xml:space="preserve">&lt;p&gt;Unser großer </w:t>
      </w:r>
      <w:r w:rsidR="00BE39A7">
        <w:rPr>
          <w:rFonts w:ascii="Times New Roman" w:hAnsi="Times New Roman" w:cs="Times New Roman"/>
        </w:rPr>
        <w:t>&lt;strong&gt;</w:t>
      </w:r>
      <w:r>
        <w:rPr>
          <w:rFonts w:ascii="Times New Roman" w:hAnsi="Times New Roman" w:cs="Times New Roman"/>
        </w:rPr>
        <w:t>Allianz Schatzbrief Perspektive Test</w:t>
      </w:r>
      <w:r w:rsidR="00BE39A7">
        <w:rPr>
          <w:rFonts w:ascii="Times New Roman" w:hAnsi="Times New Roman" w:cs="Times New Roman"/>
        </w:rPr>
        <w:t>&lt;/strong&gt;</w:t>
      </w:r>
      <w:r>
        <w:rPr>
          <w:rFonts w:ascii="Times New Roman" w:hAnsi="Times New Roman" w:cs="Times New Roman"/>
        </w:rPr>
        <w:t xml:space="preserve"> soll sich dabei mit folgenden Thematiken auseinandersetzen:&lt;/p&gt;</w:t>
      </w:r>
    </w:p>
    <w:p w14:paraId="41B7066A" w14:textId="257DEE52" w:rsidR="00AB1252" w:rsidRDefault="00AB1252" w:rsidP="00914513">
      <w:pPr>
        <w:rPr>
          <w:rFonts w:ascii="Times New Roman" w:hAnsi="Times New Roman" w:cs="Times New Roman"/>
        </w:rPr>
      </w:pPr>
    </w:p>
    <w:p w14:paraId="6B2C90C9" w14:textId="272A9EBD" w:rsidR="00AB1252" w:rsidRDefault="00AB1252" w:rsidP="00914513">
      <w:pPr>
        <w:rPr>
          <w:rFonts w:ascii="Times New Roman" w:hAnsi="Times New Roman" w:cs="Times New Roman"/>
        </w:rPr>
      </w:pPr>
      <w:r>
        <w:rPr>
          <w:rFonts w:ascii="Times New Roman" w:hAnsi="Times New Roman" w:cs="Times New Roman"/>
        </w:rPr>
        <w:t>&lt;</w:t>
      </w:r>
      <w:proofErr w:type="spellStart"/>
      <w:r>
        <w:rPr>
          <w:rFonts w:ascii="Times New Roman" w:hAnsi="Times New Roman" w:cs="Times New Roman"/>
        </w:rPr>
        <w:t>ol</w:t>
      </w:r>
      <w:proofErr w:type="spellEnd"/>
      <w:r>
        <w:rPr>
          <w:rFonts w:ascii="Times New Roman" w:hAnsi="Times New Roman" w:cs="Times New Roman"/>
        </w:rPr>
        <w:t>&gt;</w:t>
      </w:r>
    </w:p>
    <w:p w14:paraId="57ED440A" w14:textId="77777777" w:rsidR="00A64E23" w:rsidRDefault="00AB1252" w:rsidP="00914513">
      <w:pPr>
        <w:rPr>
          <w:rFonts w:ascii="Times New Roman" w:hAnsi="Times New Roman" w:cs="Times New Roman"/>
        </w:rPr>
      </w:pPr>
      <w:r>
        <w:rPr>
          <w:rFonts w:ascii="Times New Roman" w:hAnsi="Times New Roman" w:cs="Times New Roman"/>
        </w:rPr>
        <w:t>&lt;li&gt;</w:t>
      </w:r>
      <w:r w:rsidR="00DB2E17">
        <w:rPr>
          <w:rFonts w:ascii="Times New Roman" w:hAnsi="Times New Roman" w:cs="Times New Roman"/>
        </w:rPr>
        <w:t xml:space="preserve">Allianz Schatzbrief Perspektive Test Teil 1: Was ist überhaupt ein Allianz </w:t>
      </w:r>
      <w:proofErr w:type="gramStart"/>
      <w:r w:rsidR="00DB2E17">
        <w:rPr>
          <w:rFonts w:ascii="Times New Roman" w:hAnsi="Times New Roman" w:cs="Times New Roman"/>
        </w:rPr>
        <w:t>Schatzbrief?</w:t>
      </w:r>
      <w:r>
        <w:rPr>
          <w:rFonts w:ascii="Times New Roman" w:hAnsi="Times New Roman" w:cs="Times New Roman"/>
        </w:rPr>
        <w:t>&lt;</w:t>
      </w:r>
      <w:proofErr w:type="gramEnd"/>
      <w:r>
        <w:rPr>
          <w:rFonts w:ascii="Times New Roman" w:hAnsi="Times New Roman" w:cs="Times New Roman"/>
        </w:rPr>
        <w:t>/li&gt;</w:t>
      </w:r>
      <w:r>
        <w:rPr>
          <w:rFonts w:ascii="Times New Roman" w:hAnsi="Times New Roman" w:cs="Times New Roman"/>
        </w:rPr>
        <w:br/>
        <w:t>&lt;li&gt;</w:t>
      </w:r>
      <w:r w:rsidR="00A64E23" w:rsidRPr="00175C79">
        <w:rPr>
          <w:rFonts w:ascii="Times New Roman" w:hAnsi="Times New Roman" w:cs="Times New Roman"/>
        </w:rPr>
        <w:t xml:space="preserve">Allianz Schatzbrief Perspektive Test Teil 2: </w:t>
      </w:r>
      <w:r w:rsidR="00A64E23">
        <w:rPr>
          <w:rFonts w:ascii="Times New Roman" w:hAnsi="Times New Roman" w:cs="Times New Roman"/>
        </w:rPr>
        <w:t xml:space="preserve">Unflexible Bedingungen, schlechte Renditen und lange Mindestlaufzeit </w:t>
      </w:r>
      <w:r w:rsidR="00154522">
        <w:rPr>
          <w:rFonts w:ascii="Times New Roman" w:hAnsi="Times New Roman" w:cs="Times New Roman"/>
        </w:rPr>
        <w:t>&lt;/li&gt;</w:t>
      </w:r>
    </w:p>
    <w:p w14:paraId="29188790" w14:textId="430CA8D2" w:rsidR="00AB1252" w:rsidRDefault="00A64E23" w:rsidP="00914513">
      <w:pPr>
        <w:rPr>
          <w:rFonts w:ascii="Times New Roman" w:hAnsi="Times New Roman" w:cs="Times New Roman"/>
        </w:rPr>
      </w:pPr>
      <w:r>
        <w:rPr>
          <w:rFonts w:ascii="Times New Roman" w:hAnsi="Times New Roman" w:cs="Times New Roman"/>
        </w:rPr>
        <w:t>&lt;li&gt;Allianz Schatzbrief Perspektive Test Teil 3: Hohe Kosten &amp; Gebühren schmälern die Rendite&lt;/li&gt;</w:t>
      </w:r>
      <w:r w:rsidR="00154522">
        <w:rPr>
          <w:rFonts w:ascii="Times New Roman" w:hAnsi="Times New Roman" w:cs="Times New Roman"/>
        </w:rPr>
        <w:br/>
        <w:t>&lt;li&gt;</w:t>
      </w:r>
      <w:r w:rsidR="00DB2E17">
        <w:rPr>
          <w:rFonts w:ascii="Times New Roman" w:hAnsi="Times New Roman" w:cs="Times New Roman"/>
        </w:rPr>
        <w:t xml:space="preserve">Allianz Schatzbrief Perspektive Test Teil </w:t>
      </w:r>
      <w:r w:rsidR="00A61E46">
        <w:rPr>
          <w:rFonts w:ascii="Times New Roman" w:hAnsi="Times New Roman" w:cs="Times New Roman"/>
        </w:rPr>
        <w:t>4</w:t>
      </w:r>
      <w:r w:rsidR="00DB2E17">
        <w:rPr>
          <w:rFonts w:ascii="Times New Roman" w:hAnsi="Times New Roman" w:cs="Times New Roman"/>
        </w:rPr>
        <w:t xml:space="preserve">: </w:t>
      </w:r>
      <w:r>
        <w:rPr>
          <w:rFonts w:ascii="Times New Roman" w:hAnsi="Times New Roman" w:cs="Times New Roman"/>
        </w:rPr>
        <w:t>Liquidität, Sicherheit &amp; Seriosität beim Allianz Schatzbrief schneiden ebenfalls schlecht ab</w:t>
      </w:r>
      <w:r w:rsidR="00DB2E17">
        <w:rPr>
          <w:rFonts w:ascii="Times New Roman" w:hAnsi="Times New Roman" w:cs="Times New Roman"/>
        </w:rPr>
        <w:t>&lt;/li&gt;</w:t>
      </w:r>
      <w:r w:rsidR="00DB2E17">
        <w:rPr>
          <w:rFonts w:ascii="Times New Roman" w:hAnsi="Times New Roman" w:cs="Times New Roman"/>
        </w:rPr>
        <w:br/>
        <w:t xml:space="preserve">&lt;li&gt;Allianz Schatzbrief Perspektive Test Teil </w:t>
      </w:r>
      <w:r w:rsidR="00A61E46">
        <w:rPr>
          <w:rFonts w:ascii="Times New Roman" w:hAnsi="Times New Roman" w:cs="Times New Roman"/>
        </w:rPr>
        <w:t>5</w:t>
      </w:r>
      <w:r w:rsidR="00DB2E17">
        <w:rPr>
          <w:rFonts w:ascii="Times New Roman" w:hAnsi="Times New Roman" w:cs="Times New Roman"/>
        </w:rPr>
        <w:t>: Eine Beispielrechnung für den Allianz Schatzbrief</w:t>
      </w:r>
      <w:r>
        <w:rPr>
          <w:rFonts w:ascii="Times New Roman" w:hAnsi="Times New Roman" w:cs="Times New Roman"/>
        </w:rPr>
        <w:t xml:space="preserve"> mit magerer Bilanz</w:t>
      </w:r>
      <w:r w:rsidR="00DB2E17">
        <w:rPr>
          <w:rFonts w:ascii="Times New Roman" w:hAnsi="Times New Roman" w:cs="Times New Roman"/>
        </w:rPr>
        <w:t>&lt;/li&gt;</w:t>
      </w:r>
    </w:p>
    <w:p w14:paraId="0B91B393" w14:textId="37B883A7" w:rsidR="00DB2E17" w:rsidRDefault="00DB2E17" w:rsidP="00914513">
      <w:pPr>
        <w:rPr>
          <w:rFonts w:ascii="Times New Roman" w:hAnsi="Times New Roman" w:cs="Times New Roman"/>
        </w:rPr>
      </w:pPr>
      <w:r>
        <w:rPr>
          <w:rFonts w:ascii="Times New Roman" w:hAnsi="Times New Roman" w:cs="Times New Roman"/>
        </w:rPr>
        <w:t xml:space="preserve">&lt;li&gt;Allianz Schatzbrief Perspektive Test Teil </w:t>
      </w:r>
      <w:r w:rsidR="007C294B">
        <w:rPr>
          <w:rFonts w:ascii="Times New Roman" w:hAnsi="Times New Roman" w:cs="Times New Roman"/>
        </w:rPr>
        <w:t>6</w:t>
      </w:r>
      <w:r>
        <w:rPr>
          <w:rFonts w:ascii="Times New Roman" w:hAnsi="Times New Roman" w:cs="Times New Roman"/>
        </w:rPr>
        <w:t>: Vergleich des Allianz Schatzbriefs mit anderen Anlageklassen&lt;/li&gt;</w:t>
      </w:r>
      <w:r>
        <w:rPr>
          <w:rFonts w:ascii="Times New Roman" w:hAnsi="Times New Roman" w:cs="Times New Roman"/>
        </w:rPr>
        <w:br/>
        <w:t xml:space="preserve">&lt;li&gt;Allianz Schatzbrief Perspektive Test Teil </w:t>
      </w:r>
      <w:r w:rsidR="007C294B">
        <w:rPr>
          <w:rFonts w:ascii="Times New Roman" w:hAnsi="Times New Roman" w:cs="Times New Roman"/>
        </w:rPr>
        <w:t>7</w:t>
      </w:r>
      <w:r>
        <w:rPr>
          <w:rFonts w:ascii="Times New Roman" w:hAnsi="Times New Roman" w:cs="Times New Roman"/>
        </w:rPr>
        <w:t>: Fazit&lt;/li&gt;</w:t>
      </w:r>
    </w:p>
    <w:p w14:paraId="73342049" w14:textId="6FBC8765" w:rsidR="00DB2E17" w:rsidRDefault="00DB2E17" w:rsidP="00914513">
      <w:pPr>
        <w:rPr>
          <w:rFonts w:ascii="Times New Roman" w:hAnsi="Times New Roman" w:cs="Times New Roman"/>
        </w:rPr>
      </w:pPr>
      <w:r>
        <w:rPr>
          <w:rFonts w:ascii="Times New Roman" w:hAnsi="Times New Roman" w:cs="Times New Roman"/>
        </w:rPr>
        <w:lastRenderedPageBreak/>
        <w:t>&lt;/</w:t>
      </w:r>
      <w:proofErr w:type="spellStart"/>
      <w:r>
        <w:rPr>
          <w:rFonts w:ascii="Times New Roman" w:hAnsi="Times New Roman" w:cs="Times New Roman"/>
        </w:rPr>
        <w:t>ol</w:t>
      </w:r>
      <w:proofErr w:type="spellEnd"/>
      <w:r>
        <w:rPr>
          <w:rFonts w:ascii="Times New Roman" w:hAnsi="Times New Roman" w:cs="Times New Roman"/>
        </w:rPr>
        <w:t>&gt;</w:t>
      </w:r>
    </w:p>
    <w:p w14:paraId="2EA3231B" w14:textId="43868E90" w:rsidR="00DB2E17" w:rsidRDefault="00DB2E17" w:rsidP="00914513">
      <w:pPr>
        <w:rPr>
          <w:rFonts w:ascii="Times New Roman" w:hAnsi="Times New Roman" w:cs="Times New Roman"/>
        </w:rPr>
      </w:pPr>
    </w:p>
    <w:p w14:paraId="1C17F64B" w14:textId="4B9A295C" w:rsidR="00DB2E17" w:rsidRDefault="00DB2E17" w:rsidP="00914513">
      <w:pPr>
        <w:rPr>
          <w:rFonts w:ascii="Times New Roman" w:hAnsi="Times New Roman" w:cs="Times New Roman"/>
        </w:rPr>
      </w:pPr>
      <w:r>
        <w:rPr>
          <w:rFonts w:ascii="Times New Roman" w:hAnsi="Times New Roman" w:cs="Times New Roman"/>
        </w:rPr>
        <w:t>&lt;h2&gt;</w:t>
      </w:r>
      <w:r w:rsidRPr="00DB2E17">
        <w:rPr>
          <w:rFonts w:ascii="Times New Roman" w:hAnsi="Times New Roman" w:cs="Times New Roman"/>
        </w:rPr>
        <w:t xml:space="preserve">Allianz Schatzbrief Perspektive Test Teil 1: Was ist überhaupt ein Allianz </w:t>
      </w:r>
      <w:proofErr w:type="gramStart"/>
      <w:r w:rsidRPr="00DB2E17">
        <w:rPr>
          <w:rFonts w:ascii="Times New Roman" w:hAnsi="Times New Roman" w:cs="Times New Roman"/>
        </w:rPr>
        <w:t>Schatzbrief?</w:t>
      </w:r>
      <w:r>
        <w:rPr>
          <w:rFonts w:ascii="Times New Roman" w:hAnsi="Times New Roman" w:cs="Times New Roman"/>
        </w:rPr>
        <w:t>&lt;</w:t>
      </w:r>
      <w:proofErr w:type="gramEnd"/>
      <w:r>
        <w:rPr>
          <w:rFonts w:ascii="Times New Roman" w:hAnsi="Times New Roman" w:cs="Times New Roman"/>
        </w:rPr>
        <w:t>/h2&gt;</w:t>
      </w:r>
    </w:p>
    <w:p w14:paraId="574751A6" w14:textId="66143647" w:rsidR="00DB2E17" w:rsidRDefault="00DB2E17" w:rsidP="00914513">
      <w:pPr>
        <w:rPr>
          <w:rFonts w:ascii="Times New Roman" w:hAnsi="Times New Roman" w:cs="Times New Roman"/>
        </w:rPr>
      </w:pPr>
    </w:p>
    <w:p w14:paraId="30732DFE" w14:textId="4B9DB9D5" w:rsidR="00DB2E17" w:rsidRDefault="00DB2E17" w:rsidP="00914513">
      <w:pPr>
        <w:rPr>
          <w:rFonts w:ascii="Times New Roman" w:hAnsi="Times New Roman" w:cs="Times New Roman"/>
        </w:rPr>
      </w:pPr>
      <w:r>
        <w:rPr>
          <w:rFonts w:ascii="Times New Roman" w:hAnsi="Times New Roman" w:cs="Times New Roman"/>
        </w:rPr>
        <w:t>&lt;p&gt;</w:t>
      </w:r>
      <w:r w:rsidR="00E80FFF">
        <w:rPr>
          <w:rFonts w:ascii="Times New Roman" w:hAnsi="Times New Roman" w:cs="Times New Roman"/>
        </w:rPr>
        <w:t xml:space="preserve">Bei einem Allianz Schatzbrief handelt es sich im Grunde genommen um eine </w:t>
      </w:r>
      <w:r w:rsidR="00FD13B5">
        <w:rPr>
          <w:rFonts w:ascii="Times New Roman" w:hAnsi="Times New Roman" w:cs="Times New Roman"/>
        </w:rPr>
        <w:t>&lt;strong&gt;</w:t>
      </w:r>
      <w:r w:rsidR="00E80FFF">
        <w:rPr>
          <w:rFonts w:ascii="Times New Roman" w:hAnsi="Times New Roman" w:cs="Times New Roman"/>
        </w:rPr>
        <w:t>Rentenversicherung</w:t>
      </w:r>
      <w:r w:rsidR="00FD13B5">
        <w:rPr>
          <w:rFonts w:ascii="Times New Roman" w:hAnsi="Times New Roman" w:cs="Times New Roman"/>
        </w:rPr>
        <w:t>&lt;/strong&gt;</w:t>
      </w:r>
      <w:r w:rsidR="00E80FFF">
        <w:rPr>
          <w:rFonts w:ascii="Times New Roman" w:hAnsi="Times New Roman" w:cs="Times New Roman"/>
        </w:rPr>
        <w:t xml:space="preserve">, die </w:t>
      </w:r>
      <w:r w:rsidR="00FD13B5">
        <w:rPr>
          <w:rFonts w:ascii="Times New Roman" w:hAnsi="Times New Roman" w:cs="Times New Roman"/>
        </w:rPr>
        <w:t>&lt;strong&gt;</w:t>
      </w:r>
      <w:r w:rsidR="00E80FFF">
        <w:rPr>
          <w:rFonts w:ascii="Times New Roman" w:hAnsi="Times New Roman" w:cs="Times New Roman"/>
        </w:rPr>
        <w:t>per Einmaleinzahlung</w:t>
      </w:r>
      <w:r w:rsidR="00FD13B5">
        <w:rPr>
          <w:rFonts w:ascii="Times New Roman" w:hAnsi="Times New Roman" w:cs="Times New Roman"/>
        </w:rPr>
        <w:t>&lt;/strong&gt;</w:t>
      </w:r>
      <w:r w:rsidR="00E80FFF">
        <w:rPr>
          <w:rFonts w:ascii="Times New Roman" w:hAnsi="Times New Roman" w:cs="Times New Roman"/>
        </w:rPr>
        <w:t xml:space="preserve"> realisiert wird und die zur mittel- und langfristigen Vermögensbildung dienen soll. Die Allianz biete</w:t>
      </w:r>
      <w:r w:rsidR="00175C79">
        <w:rPr>
          <w:rFonts w:ascii="Times New Roman" w:hAnsi="Times New Roman" w:cs="Times New Roman"/>
        </w:rPr>
        <w:t>t</w:t>
      </w:r>
      <w:r w:rsidR="00E80FFF">
        <w:rPr>
          <w:rFonts w:ascii="Times New Roman" w:hAnsi="Times New Roman" w:cs="Times New Roman"/>
        </w:rPr>
        <w:t xml:space="preserve"> ihren Kunden hier eine klassische Kombination aus Rentenversicherung und individueller Kapitalanlage, die jedoch an einige, stellenweise </w:t>
      </w:r>
      <w:r w:rsidR="00FD13B5">
        <w:rPr>
          <w:rFonts w:ascii="Times New Roman" w:hAnsi="Times New Roman" w:cs="Times New Roman"/>
        </w:rPr>
        <w:t>&lt;strong&gt;</w:t>
      </w:r>
      <w:r w:rsidR="00E80FFF">
        <w:rPr>
          <w:rFonts w:ascii="Times New Roman" w:hAnsi="Times New Roman" w:cs="Times New Roman"/>
        </w:rPr>
        <w:t>unflexible Bedingungen</w:t>
      </w:r>
      <w:r w:rsidR="00FD13B5">
        <w:rPr>
          <w:rFonts w:ascii="Times New Roman" w:hAnsi="Times New Roman" w:cs="Times New Roman"/>
        </w:rPr>
        <w:t>&lt;/strong&gt;</w:t>
      </w:r>
      <w:r w:rsidR="00E80FFF">
        <w:rPr>
          <w:rFonts w:ascii="Times New Roman" w:hAnsi="Times New Roman" w:cs="Times New Roman"/>
        </w:rPr>
        <w:t xml:space="preserve"> geknüpft </w:t>
      </w:r>
      <w:proofErr w:type="gramStart"/>
      <w:r w:rsidR="00E80FFF">
        <w:rPr>
          <w:rFonts w:ascii="Times New Roman" w:hAnsi="Times New Roman" w:cs="Times New Roman"/>
        </w:rPr>
        <w:t>ist.&lt;</w:t>
      </w:r>
      <w:proofErr w:type="spellStart"/>
      <w:proofErr w:type="gramEnd"/>
      <w:r w:rsidR="00E80FFF">
        <w:rPr>
          <w:rFonts w:ascii="Times New Roman" w:hAnsi="Times New Roman" w:cs="Times New Roman"/>
        </w:rPr>
        <w:t>br</w:t>
      </w:r>
      <w:proofErr w:type="spellEnd"/>
      <w:r w:rsidR="00E80FFF">
        <w:rPr>
          <w:rFonts w:ascii="Times New Roman" w:hAnsi="Times New Roman" w:cs="Times New Roman"/>
        </w:rPr>
        <w:t>&gt;</w:t>
      </w:r>
      <w:r w:rsidR="00E80FFF">
        <w:rPr>
          <w:rFonts w:ascii="Times New Roman" w:hAnsi="Times New Roman" w:cs="Times New Roman"/>
        </w:rPr>
        <w:br/>
      </w:r>
    </w:p>
    <w:p w14:paraId="1EC771A4" w14:textId="15F8A60E" w:rsidR="00E80FFF" w:rsidRDefault="00E80FFF" w:rsidP="00914513">
      <w:pPr>
        <w:rPr>
          <w:rFonts w:ascii="Times New Roman" w:hAnsi="Times New Roman" w:cs="Times New Roman"/>
        </w:rPr>
      </w:pPr>
      <w:r>
        <w:rPr>
          <w:rFonts w:ascii="Times New Roman" w:hAnsi="Times New Roman" w:cs="Times New Roman"/>
        </w:rPr>
        <w:t>&lt;p&gt;Zunächst einmal leisten Sie als potenzieller Anleger eine Einmalzahlung eines beliebigen Betrags, der in den Schatzbrief der Allianz investiert wird. Dieses Kapital stellen Sie damit der Allianz zur Verfügung, die dies nun ihrerseits in diverse Anlageprodukte investiert</w:t>
      </w:r>
      <w:r w:rsidR="00175C79">
        <w:rPr>
          <w:rFonts w:ascii="Times New Roman" w:hAnsi="Times New Roman" w:cs="Times New Roman"/>
        </w:rPr>
        <w:t xml:space="preserve">, was aber nicht an Ihren Schatzbrief geknüpft </w:t>
      </w:r>
      <w:proofErr w:type="gramStart"/>
      <w:r w:rsidR="00175C79">
        <w:rPr>
          <w:rFonts w:ascii="Times New Roman" w:hAnsi="Times New Roman" w:cs="Times New Roman"/>
        </w:rPr>
        <w:t>ist.&lt;</w:t>
      </w:r>
      <w:proofErr w:type="spellStart"/>
      <w:proofErr w:type="gramEnd"/>
      <w:r w:rsidR="00175C79">
        <w:rPr>
          <w:rFonts w:ascii="Times New Roman" w:hAnsi="Times New Roman" w:cs="Times New Roman"/>
        </w:rPr>
        <w:t>br</w:t>
      </w:r>
      <w:proofErr w:type="spellEnd"/>
      <w:r w:rsidR="00175C79">
        <w:rPr>
          <w:rFonts w:ascii="Times New Roman" w:hAnsi="Times New Roman" w:cs="Times New Roman"/>
        </w:rPr>
        <w:t>&gt;</w:t>
      </w:r>
    </w:p>
    <w:p w14:paraId="7F0712D7" w14:textId="4D6AC54E" w:rsidR="00175C79" w:rsidRDefault="00175C79" w:rsidP="00914513">
      <w:pPr>
        <w:rPr>
          <w:rFonts w:ascii="Times New Roman" w:hAnsi="Times New Roman" w:cs="Times New Roman"/>
        </w:rPr>
      </w:pPr>
    </w:p>
    <w:p w14:paraId="14201D47" w14:textId="00972562" w:rsidR="00175C79" w:rsidRDefault="00175C79" w:rsidP="00914513">
      <w:pPr>
        <w:rPr>
          <w:rFonts w:ascii="Times New Roman" w:hAnsi="Times New Roman" w:cs="Times New Roman"/>
        </w:rPr>
      </w:pPr>
      <w:r>
        <w:rPr>
          <w:rFonts w:ascii="Times New Roman" w:hAnsi="Times New Roman" w:cs="Times New Roman"/>
        </w:rPr>
        <w:t xml:space="preserve">&lt;p&gt;Denn beim Allianz Schatzbrief handelt es sich um ein </w:t>
      </w:r>
      <w:r w:rsidR="00FD13B5">
        <w:rPr>
          <w:rFonts w:ascii="Times New Roman" w:hAnsi="Times New Roman" w:cs="Times New Roman"/>
        </w:rPr>
        <w:t>&lt;strong&gt;</w:t>
      </w:r>
      <w:r>
        <w:rPr>
          <w:rFonts w:ascii="Times New Roman" w:hAnsi="Times New Roman" w:cs="Times New Roman"/>
        </w:rPr>
        <w:t>völlig eigenständiges</w:t>
      </w:r>
      <w:r w:rsidR="00FD13B5">
        <w:rPr>
          <w:rFonts w:ascii="Times New Roman" w:hAnsi="Times New Roman" w:cs="Times New Roman"/>
        </w:rPr>
        <w:t>&lt;/strong&gt;</w:t>
      </w:r>
      <w:r>
        <w:rPr>
          <w:rFonts w:ascii="Times New Roman" w:hAnsi="Times New Roman" w:cs="Times New Roman"/>
        </w:rPr>
        <w:t xml:space="preserve"> und </w:t>
      </w:r>
      <w:r w:rsidR="00FD13B5">
        <w:rPr>
          <w:rFonts w:ascii="Times New Roman" w:hAnsi="Times New Roman" w:cs="Times New Roman"/>
        </w:rPr>
        <w:t>&lt;strong&gt;</w:t>
      </w:r>
      <w:r>
        <w:rPr>
          <w:rFonts w:ascii="Times New Roman" w:hAnsi="Times New Roman" w:cs="Times New Roman"/>
        </w:rPr>
        <w:t>rein verzinstes Anlageprodukt</w:t>
      </w:r>
      <w:r w:rsidR="00FD13B5">
        <w:rPr>
          <w:rFonts w:ascii="Times New Roman" w:hAnsi="Times New Roman" w:cs="Times New Roman"/>
        </w:rPr>
        <w:t>&lt;/strong&gt;</w:t>
      </w:r>
      <w:r>
        <w:rPr>
          <w:rFonts w:ascii="Times New Roman" w:hAnsi="Times New Roman" w:cs="Times New Roman"/>
        </w:rPr>
        <w:t xml:space="preserve">, für welchen Sie einen Garantiezins erhalten, der oftmals weit unter den Renditeraten klassischer Anlagen am Kapitalmarkt liegt. Auszahlungen können ab einem vordefinierten Zeitpunkt erfolgen (zum Beispiel ab 12 Jahre nach Versicherungsbeginn). Im Todesfall erhalten die Hinterbliebenen des Versicherungsnehmers die Einlage in den Schatzbrief </w:t>
      </w:r>
      <w:proofErr w:type="gramStart"/>
      <w:r>
        <w:rPr>
          <w:rFonts w:ascii="Times New Roman" w:hAnsi="Times New Roman" w:cs="Times New Roman"/>
        </w:rPr>
        <w:t>rückerstattet.&lt;</w:t>
      </w:r>
      <w:proofErr w:type="gramEnd"/>
      <w:r>
        <w:rPr>
          <w:rFonts w:ascii="Times New Roman" w:hAnsi="Times New Roman" w:cs="Times New Roman"/>
        </w:rPr>
        <w:t>/p&gt;</w:t>
      </w:r>
    </w:p>
    <w:p w14:paraId="21D1DD2C" w14:textId="0B1EA6F9" w:rsidR="00175C79" w:rsidRDefault="00175C79" w:rsidP="00914513">
      <w:pPr>
        <w:rPr>
          <w:rFonts w:ascii="Times New Roman" w:hAnsi="Times New Roman" w:cs="Times New Roman"/>
        </w:rPr>
      </w:pPr>
    </w:p>
    <w:p w14:paraId="31F84499" w14:textId="374E592F" w:rsidR="00175C79" w:rsidRDefault="00175C79" w:rsidP="00914513">
      <w:pPr>
        <w:rPr>
          <w:rFonts w:ascii="Times New Roman" w:hAnsi="Times New Roman" w:cs="Times New Roman"/>
        </w:rPr>
      </w:pPr>
      <w:r>
        <w:rPr>
          <w:rFonts w:ascii="Times New Roman" w:hAnsi="Times New Roman" w:cs="Times New Roman"/>
        </w:rPr>
        <w:t>&lt;h2&gt;</w:t>
      </w:r>
      <w:r w:rsidRPr="00175C79">
        <w:rPr>
          <w:rFonts w:ascii="Times New Roman" w:hAnsi="Times New Roman" w:cs="Times New Roman"/>
        </w:rPr>
        <w:t xml:space="preserve">Allianz Schatzbrief Perspektive Test Teil 2: </w:t>
      </w:r>
      <w:r w:rsidR="00A64E23">
        <w:rPr>
          <w:rFonts w:ascii="Times New Roman" w:hAnsi="Times New Roman" w:cs="Times New Roman"/>
        </w:rPr>
        <w:t>Unflexible Bedingungen, schlechte Renditen und lange Mindestlaufzeit</w:t>
      </w:r>
      <w:r>
        <w:rPr>
          <w:rFonts w:ascii="Times New Roman" w:hAnsi="Times New Roman" w:cs="Times New Roman"/>
        </w:rPr>
        <w:t>&lt;/h2&gt;</w:t>
      </w:r>
    </w:p>
    <w:p w14:paraId="0226064D" w14:textId="07CC774A" w:rsidR="00175C79" w:rsidRDefault="00175C79" w:rsidP="00914513">
      <w:pPr>
        <w:rPr>
          <w:rFonts w:ascii="Times New Roman" w:hAnsi="Times New Roman" w:cs="Times New Roman"/>
        </w:rPr>
      </w:pPr>
    </w:p>
    <w:p w14:paraId="692ED81F" w14:textId="33A0FF77" w:rsidR="00265F33" w:rsidRDefault="00175C79" w:rsidP="00914513">
      <w:pPr>
        <w:rPr>
          <w:rFonts w:ascii="Times New Roman" w:hAnsi="Times New Roman" w:cs="Times New Roman"/>
        </w:rPr>
      </w:pPr>
      <w:r>
        <w:rPr>
          <w:rFonts w:ascii="Times New Roman" w:hAnsi="Times New Roman" w:cs="Times New Roman"/>
        </w:rPr>
        <w:t>&lt;p&gt;</w:t>
      </w:r>
      <w:r w:rsidR="00265F33">
        <w:rPr>
          <w:rFonts w:ascii="Times New Roman" w:hAnsi="Times New Roman" w:cs="Times New Roman"/>
        </w:rPr>
        <w:t xml:space="preserve">Zunächst einmal müssen Sie als Anleger einen bestimmten Betrag vor ab in den Allianz Schatzbrief investieren. Im Zuge der Recherche für unseren großen Allianz Schatzbrief Perspektive Test sind wir auf </w:t>
      </w:r>
      <w:r w:rsidR="00FD13B5">
        <w:rPr>
          <w:rFonts w:ascii="Times New Roman" w:hAnsi="Times New Roman" w:cs="Times New Roman"/>
        </w:rPr>
        <w:t>&lt;strong&gt;</w:t>
      </w:r>
      <w:r w:rsidR="00265F33">
        <w:rPr>
          <w:rFonts w:ascii="Times New Roman" w:hAnsi="Times New Roman" w:cs="Times New Roman"/>
        </w:rPr>
        <w:t>statistische Durchschnittswerte</w:t>
      </w:r>
      <w:r w:rsidR="00FD13B5">
        <w:rPr>
          <w:rFonts w:ascii="Times New Roman" w:hAnsi="Times New Roman" w:cs="Times New Roman"/>
        </w:rPr>
        <w:t>&lt;/strong&gt;</w:t>
      </w:r>
      <w:r w:rsidR="00265F33">
        <w:rPr>
          <w:rFonts w:ascii="Times New Roman" w:hAnsi="Times New Roman" w:cs="Times New Roman"/>
        </w:rPr>
        <w:t xml:space="preserve"> in Höhe von rund </w:t>
      </w:r>
      <w:r w:rsidR="00FD13B5">
        <w:rPr>
          <w:rFonts w:ascii="Times New Roman" w:hAnsi="Times New Roman" w:cs="Times New Roman"/>
        </w:rPr>
        <w:t>&lt;strong&gt;</w:t>
      </w:r>
      <w:r w:rsidR="00265F33">
        <w:rPr>
          <w:rFonts w:ascii="Times New Roman" w:hAnsi="Times New Roman" w:cs="Times New Roman"/>
        </w:rPr>
        <w:t>250.000 Euro</w:t>
      </w:r>
      <w:r w:rsidR="00FD13B5">
        <w:rPr>
          <w:rFonts w:ascii="Times New Roman" w:hAnsi="Times New Roman" w:cs="Times New Roman"/>
        </w:rPr>
        <w:t>&lt;/strong&gt;</w:t>
      </w:r>
      <w:r w:rsidR="00265F33">
        <w:rPr>
          <w:rFonts w:ascii="Times New Roman" w:hAnsi="Times New Roman" w:cs="Times New Roman"/>
        </w:rPr>
        <w:t xml:space="preserve"> gestoßen, die potenzielle Anleger durchschnittlich per Einmalzahlung in den Allianz Schatzbrief investieren.&lt;</w:t>
      </w:r>
      <w:proofErr w:type="spellStart"/>
      <w:r w:rsidR="00265F33">
        <w:rPr>
          <w:rFonts w:ascii="Times New Roman" w:hAnsi="Times New Roman" w:cs="Times New Roman"/>
        </w:rPr>
        <w:t>br</w:t>
      </w:r>
      <w:proofErr w:type="spellEnd"/>
      <w:r w:rsidR="00265F33">
        <w:rPr>
          <w:rFonts w:ascii="Times New Roman" w:hAnsi="Times New Roman" w:cs="Times New Roman"/>
        </w:rPr>
        <w:t>&gt;</w:t>
      </w:r>
    </w:p>
    <w:p w14:paraId="5D93A5F6" w14:textId="77777777" w:rsidR="00265F33" w:rsidRDefault="00265F33" w:rsidP="00914513">
      <w:pPr>
        <w:rPr>
          <w:rFonts w:ascii="Times New Roman" w:hAnsi="Times New Roman" w:cs="Times New Roman"/>
        </w:rPr>
      </w:pPr>
    </w:p>
    <w:p w14:paraId="4A091805" w14:textId="72566133" w:rsidR="00175C79" w:rsidRDefault="00265F33" w:rsidP="00914513">
      <w:pPr>
        <w:rPr>
          <w:rFonts w:ascii="Times New Roman" w:hAnsi="Times New Roman" w:cs="Times New Roman"/>
        </w:rPr>
      </w:pPr>
      <w:r>
        <w:rPr>
          <w:rFonts w:ascii="Times New Roman" w:hAnsi="Times New Roman" w:cs="Times New Roman"/>
        </w:rPr>
        <w:t xml:space="preserve">&lt;p&gt;Die Hürde für Sie als Anleger, in dieser Anlageklasse Fuß zu fassen, ist demnach schon einmal gewaltig! Denn oftmals verfügen Privatanleger zwar über ein hohes, regelmäßiges Einkommen, jedoch nicht über große Geldsummen, die diese auf einen Schlag investieren </w:t>
      </w:r>
      <w:proofErr w:type="gramStart"/>
      <w:r>
        <w:rPr>
          <w:rFonts w:ascii="Times New Roman" w:hAnsi="Times New Roman" w:cs="Times New Roman"/>
        </w:rPr>
        <w:t>können.&lt;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0A342145" w14:textId="0CED1B2D" w:rsidR="00265F33" w:rsidRDefault="00265F33" w:rsidP="00914513">
      <w:pPr>
        <w:rPr>
          <w:rFonts w:ascii="Times New Roman" w:hAnsi="Times New Roman" w:cs="Times New Roman"/>
        </w:rPr>
      </w:pPr>
    </w:p>
    <w:p w14:paraId="7F384F48" w14:textId="60699778" w:rsidR="00265F33" w:rsidRDefault="00265F33" w:rsidP="00914513">
      <w:pPr>
        <w:rPr>
          <w:rFonts w:ascii="Times New Roman" w:hAnsi="Times New Roman" w:cs="Times New Roman"/>
        </w:rPr>
      </w:pPr>
      <w:r>
        <w:rPr>
          <w:rFonts w:ascii="Times New Roman" w:hAnsi="Times New Roman" w:cs="Times New Roman"/>
        </w:rPr>
        <w:t>&lt;p&gt;</w:t>
      </w:r>
      <w:r w:rsidR="00F0075F">
        <w:rPr>
          <w:rFonts w:ascii="Times New Roman" w:hAnsi="Times New Roman" w:cs="Times New Roman"/>
        </w:rPr>
        <w:t xml:space="preserve">Für den Einmalanlagebetrag kaufen Sie – wie unser Allianz Schatzbrief Perspektive Test weiterhin gezeigt hat </w:t>
      </w:r>
      <w:r w:rsidR="00BE39A7">
        <w:rPr>
          <w:rFonts w:ascii="Times New Roman" w:hAnsi="Times New Roman" w:cs="Times New Roman"/>
        </w:rPr>
        <w:t>–</w:t>
      </w:r>
      <w:r w:rsidR="00F0075F">
        <w:rPr>
          <w:rFonts w:ascii="Times New Roman" w:hAnsi="Times New Roman" w:cs="Times New Roman"/>
        </w:rPr>
        <w:t xml:space="preserve"> </w:t>
      </w:r>
      <w:r w:rsidR="00BE39A7">
        <w:rPr>
          <w:rFonts w:ascii="Times New Roman" w:hAnsi="Times New Roman" w:cs="Times New Roman"/>
        </w:rPr>
        <w:t>schlussendlich den Allianz Schatzbrief. Anschließend wird ihr Kapital durch den Zinssatz des Schatzbriefs verzinst.</w:t>
      </w:r>
      <w:r w:rsidR="00ED0B99">
        <w:rPr>
          <w:rFonts w:ascii="Times New Roman" w:hAnsi="Times New Roman" w:cs="Times New Roman"/>
        </w:rPr>
        <w:t xml:space="preserve"> Nach Ablauf einer 12-jährigen Mindestvertragslaufzeit erhalten Sie dann Rentenzahlungen, die sich aus dem angehäuften Kapital </w:t>
      </w:r>
      <w:proofErr w:type="gramStart"/>
      <w:r w:rsidR="00ED0B99">
        <w:rPr>
          <w:rFonts w:ascii="Times New Roman" w:hAnsi="Times New Roman" w:cs="Times New Roman"/>
        </w:rPr>
        <w:t>speisen.&lt;</w:t>
      </w:r>
      <w:proofErr w:type="spellStart"/>
      <w:proofErr w:type="gramEnd"/>
      <w:r w:rsidR="00ED0B99">
        <w:rPr>
          <w:rFonts w:ascii="Times New Roman" w:hAnsi="Times New Roman" w:cs="Times New Roman"/>
        </w:rPr>
        <w:t>br</w:t>
      </w:r>
      <w:proofErr w:type="spellEnd"/>
      <w:r w:rsidR="00ED0B99">
        <w:rPr>
          <w:rFonts w:ascii="Times New Roman" w:hAnsi="Times New Roman" w:cs="Times New Roman"/>
        </w:rPr>
        <w:t>&gt;</w:t>
      </w:r>
    </w:p>
    <w:p w14:paraId="4DE4C603" w14:textId="5C8D3EC0" w:rsidR="00ED0B99" w:rsidRDefault="00ED0B99" w:rsidP="00914513">
      <w:pPr>
        <w:rPr>
          <w:rFonts w:ascii="Times New Roman" w:hAnsi="Times New Roman" w:cs="Times New Roman"/>
        </w:rPr>
      </w:pPr>
    </w:p>
    <w:p w14:paraId="390970E1" w14:textId="6DBFAA43" w:rsidR="00ED0B99" w:rsidRDefault="00ED0B99" w:rsidP="00914513">
      <w:pPr>
        <w:rPr>
          <w:rFonts w:ascii="Times New Roman" w:hAnsi="Times New Roman" w:cs="Times New Roman"/>
        </w:rPr>
      </w:pPr>
      <w:r>
        <w:rPr>
          <w:rFonts w:ascii="Times New Roman" w:hAnsi="Times New Roman" w:cs="Times New Roman"/>
        </w:rPr>
        <w:t xml:space="preserve">&lt;p&gt;Diese liegen aufgrund der überschaubaren Renditen von durchschnittlich nur rund </w:t>
      </w:r>
      <w:r w:rsidRPr="00ED0B99">
        <w:rPr>
          <w:rFonts w:ascii="Times New Roman" w:hAnsi="Times New Roman" w:cs="Times New Roman"/>
        </w:rPr>
        <w:t xml:space="preserve">&lt;a </w:t>
      </w:r>
      <w:proofErr w:type="spellStart"/>
      <w:r w:rsidRPr="00ED0B99">
        <w:rPr>
          <w:rFonts w:ascii="Times New Roman" w:hAnsi="Times New Roman" w:cs="Times New Roman"/>
        </w:rPr>
        <w:t>href</w:t>
      </w:r>
      <w:proofErr w:type="spellEnd"/>
      <w:r w:rsidRPr="00ED0B99">
        <w:rPr>
          <w:rFonts w:ascii="Times New Roman" w:hAnsi="Times New Roman" w:cs="Times New Roman"/>
        </w:rPr>
        <w:t>="https://www.presseportal.de/pm/155203/4901029"&gt;</w:t>
      </w:r>
      <w:r>
        <w:rPr>
          <w:rFonts w:ascii="Times New Roman" w:hAnsi="Times New Roman" w:cs="Times New Roman"/>
        </w:rPr>
        <w:t>2,05 Prozent</w:t>
      </w:r>
      <w:r w:rsidRPr="00ED0B99">
        <w:rPr>
          <w:rFonts w:ascii="Times New Roman" w:hAnsi="Times New Roman" w:cs="Times New Roman"/>
        </w:rPr>
        <w:t>&lt;/a&gt;</w:t>
      </w:r>
      <w:r w:rsidR="00891789">
        <w:rPr>
          <w:rFonts w:ascii="Times New Roman" w:hAnsi="Times New Roman" w:cs="Times New Roman"/>
        </w:rPr>
        <w:t xml:space="preserve">, beziehungsweise bei </w:t>
      </w:r>
      <w:r w:rsidR="00891789">
        <w:rPr>
          <w:rFonts w:ascii="Times New Roman" w:hAnsi="Times New Roman" w:cs="Times New Roman"/>
        </w:rPr>
        <w:lastRenderedPageBreak/>
        <w:t xml:space="preserve">&lt;strong&gt;0,00 Prozent&lt;/strong&gt; garantiertem Zins! Die durchschnittliche Inflationsrate der Bundesrepublik Deutschland beläuft sich seit 1991 auf circa </w:t>
      </w:r>
      <w:r w:rsidR="00891789" w:rsidRPr="00891789">
        <w:rPr>
          <w:rFonts w:ascii="Times New Roman" w:hAnsi="Times New Roman" w:cs="Times New Roman"/>
        </w:rPr>
        <w:t>&lt;a href="https://www.finanz-tools.de/inflation/inflationsraten-deutschland"&gt;</w:t>
      </w:r>
      <w:r w:rsidR="00891789">
        <w:rPr>
          <w:rFonts w:ascii="Times New Roman" w:hAnsi="Times New Roman" w:cs="Times New Roman"/>
        </w:rPr>
        <w:t>2,00 Prozent pro Jahr</w:t>
      </w:r>
      <w:r w:rsidR="00891789" w:rsidRPr="00891789">
        <w:rPr>
          <w:rFonts w:ascii="Times New Roman" w:hAnsi="Times New Roman" w:cs="Times New Roman"/>
        </w:rPr>
        <w:t>&lt;/a</w:t>
      </w:r>
      <w:proofErr w:type="gramStart"/>
      <w:r w:rsidR="00891789" w:rsidRPr="00891789">
        <w:rPr>
          <w:rFonts w:ascii="Times New Roman" w:hAnsi="Times New Roman" w:cs="Times New Roman"/>
        </w:rPr>
        <w:t>&gt;</w:t>
      </w:r>
      <w:r w:rsidR="00891789">
        <w:rPr>
          <w:rFonts w:ascii="Times New Roman" w:hAnsi="Times New Roman" w:cs="Times New Roman"/>
        </w:rPr>
        <w:t>.&lt;</w:t>
      </w:r>
      <w:proofErr w:type="spellStart"/>
      <w:proofErr w:type="gramEnd"/>
      <w:r w:rsidR="00891789">
        <w:rPr>
          <w:rFonts w:ascii="Times New Roman" w:hAnsi="Times New Roman" w:cs="Times New Roman"/>
        </w:rPr>
        <w:t>br</w:t>
      </w:r>
      <w:proofErr w:type="spellEnd"/>
      <w:r w:rsidR="00891789">
        <w:rPr>
          <w:rFonts w:ascii="Times New Roman" w:hAnsi="Times New Roman" w:cs="Times New Roman"/>
        </w:rPr>
        <w:t>&gt;</w:t>
      </w:r>
    </w:p>
    <w:p w14:paraId="6CF3C725" w14:textId="5F2BCB8E" w:rsidR="00891789" w:rsidRDefault="00891789" w:rsidP="00914513">
      <w:pPr>
        <w:rPr>
          <w:rFonts w:ascii="Times New Roman" w:hAnsi="Times New Roman" w:cs="Times New Roman"/>
        </w:rPr>
      </w:pPr>
    </w:p>
    <w:p w14:paraId="3B60CC03" w14:textId="77777777" w:rsidR="00A64E23" w:rsidRDefault="00891789" w:rsidP="00914513">
      <w:pPr>
        <w:rPr>
          <w:rFonts w:ascii="Times New Roman" w:hAnsi="Times New Roman" w:cs="Times New Roman"/>
        </w:rPr>
      </w:pPr>
      <w:r>
        <w:rPr>
          <w:rFonts w:ascii="Times New Roman" w:hAnsi="Times New Roman" w:cs="Times New Roman"/>
        </w:rPr>
        <w:t>&lt;p&gt;Für die Leistungen des Allianz Schatzbriefs bezahlt der Anleger – nach unseren Allianz Schatzbrief Perspektive Test Erfahrungen – noch diverse &lt;strong&gt;Verwaltungsgebühren&lt;/strong&gt;</w:t>
      </w:r>
      <w:r w:rsidR="00A64E23">
        <w:rPr>
          <w:rFonts w:ascii="Times New Roman" w:hAnsi="Times New Roman" w:cs="Times New Roman"/>
        </w:rPr>
        <w:t>, auf die im folgenden Abschnitt näher eingegangen werden soll.&lt;/p&gt;</w:t>
      </w:r>
    </w:p>
    <w:p w14:paraId="1B92A668" w14:textId="77777777" w:rsidR="00A64E23" w:rsidRDefault="00A64E23" w:rsidP="00914513">
      <w:pPr>
        <w:rPr>
          <w:rFonts w:ascii="Times New Roman" w:hAnsi="Times New Roman" w:cs="Times New Roman"/>
        </w:rPr>
      </w:pPr>
    </w:p>
    <w:p w14:paraId="2E2CDCD4" w14:textId="3F4A233A" w:rsidR="00891789" w:rsidRDefault="00A64E23" w:rsidP="00914513">
      <w:pPr>
        <w:rPr>
          <w:rFonts w:ascii="Times New Roman" w:hAnsi="Times New Roman" w:cs="Times New Roman"/>
        </w:rPr>
      </w:pPr>
      <w:r>
        <w:rPr>
          <w:rFonts w:ascii="Times New Roman" w:hAnsi="Times New Roman" w:cs="Times New Roman"/>
        </w:rPr>
        <w:t>&lt;h2&gt;</w:t>
      </w:r>
      <w:r w:rsidR="006C6922" w:rsidRPr="006C6922">
        <w:rPr>
          <w:rFonts w:ascii="Times New Roman" w:hAnsi="Times New Roman" w:cs="Times New Roman"/>
        </w:rPr>
        <w:t>Allianz Schatzbrief Perspektive Test Teil 3: Hohe Kosten &amp; Gebühren schmälern die Rendite</w:t>
      </w:r>
      <w:r w:rsidR="006C6922">
        <w:rPr>
          <w:rFonts w:ascii="Times New Roman" w:hAnsi="Times New Roman" w:cs="Times New Roman"/>
        </w:rPr>
        <w:t>&lt;/h2&gt;</w:t>
      </w:r>
    </w:p>
    <w:p w14:paraId="1A3636D3" w14:textId="2CE1EC75" w:rsidR="006C6922" w:rsidRDefault="006C6922" w:rsidP="00914513">
      <w:pPr>
        <w:rPr>
          <w:rFonts w:ascii="Times New Roman" w:hAnsi="Times New Roman" w:cs="Times New Roman"/>
        </w:rPr>
      </w:pPr>
    </w:p>
    <w:p w14:paraId="723919FF" w14:textId="618D4953" w:rsidR="006C6922" w:rsidRDefault="006C6922" w:rsidP="00914513">
      <w:pPr>
        <w:rPr>
          <w:rFonts w:ascii="Times New Roman" w:hAnsi="Times New Roman" w:cs="Times New Roman"/>
        </w:rPr>
      </w:pPr>
      <w:r>
        <w:rPr>
          <w:rFonts w:ascii="Times New Roman" w:hAnsi="Times New Roman" w:cs="Times New Roman"/>
        </w:rPr>
        <w:t>&lt;p&gt;</w:t>
      </w:r>
      <w:r w:rsidR="00121B6F">
        <w:rPr>
          <w:rFonts w:ascii="Times New Roman" w:hAnsi="Times New Roman" w:cs="Times New Roman"/>
        </w:rPr>
        <w:t>Die ohnehin schon überschaubaren Renditen des Allianz Schatzbriefs werden nach unseren &lt;strong&gt;Allianz Schatzbrief Erfahrungen&lt;/strong&gt; noch zusätzlich durch die &lt;strong&gt;horrenden Abschluss- und Verwaltungskosten&lt;/strong&gt; geschmälert!&lt;</w:t>
      </w:r>
      <w:proofErr w:type="spellStart"/>
      <w:r w:rsidR="00121B6F">
        <w:rPr>
          <w:rFonts w:ascii="Times New Roman" w:hAnsi="Times New Roman" w:cs="Times New Roman"/>
        </w:rPr>
        <w:t>br</w:t>
      </w:r>
      <w:proofErr w:type="spellEnd"/>
      <w:r w:rsidR="00121B6F">
        <w:rPr>
          <w:rFonts w:ascii="Times New Roman" w:hAnsi="Times New Roman" w:cs="Times New Roman"/>
        </w:rPr>
        <w:t>&gt;</w:t>
      </w:r>
    </w:p>
    <w:p w14:paraId="0442CE9F" w14:textId="11FD5898" w:rsidR="00121B6F" w:rsidRDefault="00121B6F" w:rsidP="00914513">
      <w:pPr>
        <w:rPr>
          <w:rFonts w:ascii="Times New Roman" w:hAnsi="Times New Roman" w:cs="Times New Roman"/>
        </w:rPr>
      </w:pPr>
    </w:p>
    <w:p w14:paraId="3F3C86DA" w14:textId="29F35355" w:rsidR="00121B6F" w:rsidRDefault="00121B6F" w:rsidP="00914513">
      <w:pPr>
        <w:rPr>
          <w:rFonts w:ascii="Times New Roman" w:hAnsi="Times New Roman" w:cs="Times New Roman"/>
        </w:rPr>
      </w:pPr>
      <w:r>
        <w:rPr>
          <w:rFonts w:ascii="Times New Roman" w:hAnsi="Times New Roman" w:cs="Times New Roman"/>
        </w:rPr>
        <w:t>&lt;p&gt;In puncto &lt;strong&gt;Abschluss- und Vertriebskosten&lt;/strong&gt; zahlen Sie als Anleger häufig einen hohen Abschlag in Höhe von durchschnittlich &lt;strong&gt;0,50 bis 0,60 Prozent&lt;/strong&gt; Ihrer Anlagesumme im 1. Versicherungsjahr – legen Sie beispielsweise 250.000 Euro in den Allianz Schatzbrief an, so werden im ersten Jahr bereits Kosten in Höhe von 1.500 Euro fällig!&lt;</w:t>
      </w:r>
      <w:proofErr w:type="spellStart"/>
      <w:r>
        <w:rPr>
          <w:rFonts w:ascii="Times New Roman" w:hAnsi="Times New Roman" w:cs="Times New Roman"/>
        </w:rPr>
        <w:t>br</w:t>
      </w:r>
      <w:proofErr w:type="spellEnd"/>
      <w:r>
        <w:rPr>
          <w:rFonts w:ascii="Times New Roman" w:hAnsi="Times New Roman" w:cs="Times New Roman"/>
        </w:rPr>
        <w:t>&gt;</w:t>
      </w:r>
    </w:p>
    <w:p w14:paraId="76D0BA58" w14:textId="4089B356" w:rsidR="00121B6F" w:rsidRDefault="00121B6F" w:rsidP="00914513">
      <w:pPr>
        <w:rPr>
          <w:rFonts w:ascii="Times New Roman" w:hAnsi="Times New Roman" w:cs="Times New Roman"/>
        </w:rPr>
      </w:pPr>
    </w:p>
    <w:p w14:paraId="7DB1BD56" w14:textId="108AE00C" w:rsidR="00121B6F" w:rsidRDefault="00121B6F" w:rsidP="00914513">
      <w:pPr>
        <w:rPr>
          <w:rFonts w:ascii="Times New Roman" w:hAnsi="Times New Roman" w:cs="Times New Roman"/>
        </w:rPr>
      </w:pPr>
      <w:r>
        <w:rPr>
          <w:rFonts w:ascii="Times New Roman" w:hAnsi="Times New Roman" w:cs="Times New Roman"/>
        </w:rPr>
        <w:t>&lt;p&gt;Bis zum Rentenbeginn (der frühestens 12 Jahre nach Vertragsbeginn erfolgen kann) zahlen Sie ferner &lt;strong&gt;0,45 Prozent&lt;/strong&gt; Verwaltungskosten pro Jahr, die sich ebenfalls sehr negativ auf die durch den Schatzbrief generierte Rendite auswirken.&lt;</w:t>
      </w:r>
      <w:proofErr w:type="spellStart"/>
      <w:r>
        <w:rPr>
          <w:rFonts w:ascii="Times New Roman" w:hAnsi="Times New Roman" w:cs="Times New Roman"/>
        </w:rPr>
        <w:t>br</w:t>
      </w:r>
      <w:proofErr w:type="spellEnd"/>
      <w:r>
        <w:rPr>
          <w:rFonts w:ascii="Times New Roman" w:hAnsi="Times New Roman" w:cs="Times New Roman"/>
        </w:rPr>
        <w:t>&gt;</w:t>
      </w:r>
    </w:p>
    <w:p w14:paraId="3AC1DB0A" w14:textId="39FCEEB1" w:rsidR="00121B6F" w:rsidRDefault="00121B6F" w:rsidP="00914513">
      <w:pPr>
        <w:rPr>
          <w:rFonts w:ascii="Times New Roman" w:hAnsi="Times New Roman" w:cs="Times New Roman"/>
        </w:rPr>
      </w:pPr>
    </w:p>
    <w:p w14:paraId="375DD0E5" w14:textId="38B78D1E" w:rsidR="00121B6F" w:rsidRDefault="00121B6F" w:rsidP="00914513">
      <w:pPr>
        <w:rPr>
          <w:rFonts w:ascii="Times New Roman" w:hAnsi="Times New Roman" w:cs="Times New Roman"/>
        </w:rPr>
      </w:pPr>
      <w:r>
        <w:rPr>
          <w:rFonts w:ascii="Times New Roman" w:hAnsi="Times New Roman" w:cs="Times New Roman"/>
        </w:rPr>
        <w:t xml:space="preserve">&lt;p&gt;Ein weiterer „Kostenblock“ kommt in der &lt;strong&gt;Rentenphase&lt;/strong&gt; auf Sie zu. Zwar propagiert die Allianz in diesem Kontext, dass Sie nach 12-jähriger Laufzeit steuerfreie Rentenzahlungen erhalten, jedoch sind die Leistungen der Allianz selbst auch weiterhin keineswegs kostenlos! Pro 100 Euro gezahlten Rentenzahlungen müssen Sie künftig rund &lt;strong&gt;1,75 Prozent&lt;/strong&gt; an die Allianz abführen – und das so lang Sie Rentenzahlungen von der Allianz </w:t>
      </w:r>
      <w:proofErr w:type="gramStart"/>
      <w:r>
        <w:rPr>
          <w:rFonts w:ascii="Times New Roman" w:hAnsi="Times New Roman" w:cs="Times New Roman"/>
        </w:rPr>
        <w:t>erhalten!&lt;</w:t>
      </w:r>
      <w:proofErr w:type="gramEnd"/>
      <w:r>
        <w:rPr>
          <w:rFonts w:ascii="Times New Roman" w:hAnsi="Times New Roman" w:cs="Times New Roman"/>
        </w:rPr>
        <w:t>/p&gt;</w:t>
      </w:r>
    </w:p>
    <w:p w14:paraId="74AD878B" w14:textId="4035E2EC" w:rsidR="00121B6F" w:rsidRDefault="00121B6F" w:rsidP="00914513">
      <w:pPr>
        <w:rPr>
          <w:rFonts w:ascii="Times New Roman" w:hAnsi="Times New Roman" w:cs="Times New Roman"/>
        </w:rPr>
      </w:pPr>
    </w:p>
    <w:p w14:paraId="6E4F4249" w14:textId="4D1763A1" w:rsidR="00121B6F" w:rsidRDefault="00121B6F" w:rsidP="00914513">
      <w:pPr>
        <w:rPr>
          <w:rFonts w:ascii="Times New Roman" w:hAnsi="Times New Roman" w:cs="Times New Roman"/>
        </w:rPr>
      </w:pPr>
      <w:r>
        <w:rPr>
          <w:rFonts w:ascii="Times New Roman" w:hAnsi="Times New Roman" w:cs="Times New Roman"/>
        </w:rPr>
        <w:t>&lt;h2&gt;</w:t>
      </w:r>
      <w:r w:rsidRPr="00121B6F">
        <w:rPr>
          <w:rFonts w:ascii="Times New Roman" w:hAnsi="Times New Roman" w:cs="Times New Roman"/>
        </w:rPr>
        <w:t xml:space="preserve">Allianz Schatzbrief Perspektive Test Teil </w:t>
      </w:r>
      <w:r w:rsidR="007C294B">
        <w:rPr>
          <w:rFonts w:ascii="Times New Roman" w:hAnsi="Times New Roman" w:cs="Times New Roman"/>
        </w:rPr>
        <w:t>4</w:t>
      </w:r>
      <w:r w:rsidRPr="00121B6F">
        <w:rPr>
          <w:rFonts w:ascii="Times New Roman" w:hAnsi="Times New Roman" w:cs="Times New Roman"/>
        </w:rPr>
        <w:t>: Liquidität, Sicherheit &amp; Seriosität beim Allianz Schatzbrief schneiden ebenfalls schlecht ab</w:t>
      </w:r>
      <w:r>
        <w:rPr>
          <w:rFonts w:ascii="Times New Roman" w:hAnsi="Times New Roman" w:cs="Times New Roman"/>
        </w:rPr>
        <w:t>&lt;/h2&gt;</w:t>
      </w:r>
      <w:r>
        <w:rPr>
          <w:rFonts w:ascii="Times New Roman" w:hAnsi="Times New Roman" w:cs="Times New Roman"/>
        </w:rPr>
        <w:br/>
      </w:r>
    </w:p>
    <w:p w14:paraId="4EDCFF69" w14:textId="12252920" w:rsidR="00121B6F" w:rsidRDefault="00121B6F" w:rsidP="00914513">
      <w:pPr>
        <w:rPr>
          <w:rFonts w:ascii="Times New Roman" w:hAnsi="Times New Roman" w:cs="Times New Roman"/>
        </w:rPr>
      </w:pPr>
      <w:r>
        <w:rPr>
          <w:rFonts w:ascii="Times New Roman" w:hAnsi="Times New Roman" w:cs="Times New Roman"/>
        </w:rPr>
        <w:t>&lt;p&gt;</w:t>
      </w:r>
      <w:r w:rsidR="007C294B">
        <w:rPr>
          <w:rFonts w:ascii="Times New Roman" w:hAnsi="Times New Roman" w:cs="Times New Roman"/>
        </w:rPr>
        <w:t xml:space="preserve">In unserem unabhängigen Allianz Schatzbrief Perspektive Test stießen wir zudem auf weitere Kosten, die auf Sie zukommen, wenn Sie zwischenzeitlich Kapital aus Ihrem Allianz Schatzbrief entnehmen möchten. Und zwar in Form von &lt;strong&gt;Entnahmegebühren&lt;/strong&gt;, die &lt;strong&gt;mindestens 15 Euro pro Entnahme&lt;/strong&gt; betragen. Entnahmen an sich sind auch überhaupt erst &lt;strong&gt;ab 500 Euro&lt;/strong&gt; </w:t>
      </w:r>
      <w:proofErr w:type="gramStart"/>
      <w:r w:rsidR="007C294B">
        <w:rPr>
          <w:rFonts w:ascii="Times New Roman" w:hAnsi="Times New Roman" w:cs="Times New Roman"/>
        </w:rPr>
        <w:t>möglich.&lt;</w:t>
      </w:r>
      <w:proofErr w:type="spellStart"/>
      <w:proofErr w:type="gramEnd"/>
      <w:r w:rsidR="007C294B">
        <w:rPr>
          <w:rFonts w:ascii="Times New Roman" w:hAnsi="Times New Roman" w:cs="Times New Roman"/>
        </w:rPr>
        <w:t>br</w:t>
      </w:r>
      <w:proofErr w:type="spellEnd"/>
      <w:r w:rsidR="007C294B">
        <w:rPr>
          <w:rFonts w:ascii="Times New Roman" w:hAnsi="Times New Roman" w:cs="Times New Roman"/>
        </w:rPr>
        <w:t>&gt;</w:t>
      </w:r>
    </w:p>
    <w:p w14:paraId="36A75F88" w14:textId="4E08B301" w:rsidR="007C294B" w:rsidRDefault="007C294B" w:rsidP="00914513">
      <w:pPr>
        <w:rPr>
          <w:rFonts w:ascii="Times New Roman" w:hAnsi="Times New Roman" w:cs="Times New Roman"/>
        </w:rPr>
      </w:pPr>
    </w:p>
    <w:p w14:paraId="3EC81BF5" w14:textId="67EAC65C" w:rsidR="007C294B" w:rsidRDefault="007C294B" w:rsidP="00914513">
      <w:pPr>
        <w:rPr>
          <w:rFonts w:ascii="Times New Roman" w:hAnsi="Times New Roman" w:cs="Times New Roman"/>
        </w:rPr>
      </w:pPr>
      <w:r>
        <w:rPr>
          <w:rFonts w:ascii="Times New Roman" w:hAnsi="Times New Roman" w:cs="Times New Roman"/>
        </w:rPr>
        <w:t xml:space="preserve">&lt;p&gt;Weiterhin schlecht: Seit 2021 ist der Garantiebetrag – also jener Betrag, den Sie in jedem Fall zurückerhalten – auf nur mehr </w:t>
      </w:r>
      <w:r w:rsidRPr="007C294B">
        <w:rPr>
          <w:rFonts w:ascii="Times New Roman" w:hAnsi="Times New Roman" w:cs="Times New Roman"/>
        </w:rPr>
        <w:t>&lt;a href="https://www.rnd.de/wirtschaft/allianz-lebensversicherung-ab-</w:t>
      </w:r>
      <w:r w:rsidRPr="007C294B">
        <w:rPr>
          <w:rFonts w:ascii="Times New Roman" w:hAnsi="Times New Roman" w:cs="Times New Roman"/>
        </w:rPr>
        <w:lastRenderedPageBreak/>
        <w:t>2021-keine-100-prozent-garantie-mehr-FUVP3UDYDGEUWUT6YHL5QI642Q.html"&gt;</w:t>
      </w:r>
      <w:r>
        <w:rPr>
          <w:rFonts w:ascii="Times New Roman" w:hAnsi="Times New Roman" w:cs="Times New Roman"/>
        </w:rPr>
        <w:t>90 Prozent</w:t>
      </w:r>
      <w:r w:rsidRPr="007C294B">
        <w:rPr>
          <w:rFonts w:ascii="Times New Roman" w:hAnsi="Times New Roman" w:cs="Times New Roman"/>
        </w:rPr>
        <w:t>&lt;/a&gt;</w:t>
      </w:r>
      <w:r>
        <w:rPr>
          <w:rFonts w:ascii="Times New Roman" w:hAnsi="Times New Roman" w:cs="Times New Roman"/>
        </w:rPr>
        <w:t xml:space="preserve"> ab. Vorbei sind also die Zeiten, in denen der Allianz Schatzbrief als sichere Kapitalanlage mit 100-prozentiger Garantie bezeichnet werden </w:t>
      </w:r>
      <w:proofErr w:type="gramStart"/>
      <w:r>
        <w:rPr>
          <w:rFonts w:ascii="Times New Roman" w:hAnsi="Times New Roman" w:cs="Times New Roman"/>
        </w:rPr>
        <w:t>kann!&lt;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34C8A305" w14:textId="1022CA5D" w:rsidR="007C294B" w:rsidRDefault="007C294B" w:rsidP="00914513">
      <w:pPr>
        <w:rPr>
          <w:rFonts w:ascii="Times New Roman" w:hAnsi="Times New Roman" w:cs="Times New Roman"/>
        </w:rPr>
      </w:pPr>
    </w:p>
    <w:p w14:paraId="21BA1992" w14:textId="1965DB3F" w:rsidR="007C294B" w:rsidRDefault="007C294B" w:rsidP="00914513">
      <w:pPr>
        <w:rPr>
          <w:rFonts w:ascii="Times New Roman" w:hAnsi="Times New Roman" w:cs="Times New Roman"/>
        </w:rPr>
      </w:pPr>
      <w:r>
        <w:rPr>
          <w:rFonts w:ascii="Times New Roman" w:hAnsi="Times New Roman" w:cs="Times New Roman"/>
        </w:rPr>
        <w:t>&lt;p&gt;Bei unserem Allianz Schatzbrief Perspektive Test fiel unser außerdem auf, dass es sich beim Kapital, welches Sie in den Allianz Schatzbrief investieren, um &lt;strong&gt;kein Sondervermögen&lt;/strong&gt; handelt! Sprich: Sollte die Allianz Versicherungsgesellschaft zwischenzeitlich &lt;strong&gt;insolvent&lt;/strong&gt; werden, können Sie als Anleger theoretisch dennoch einen &lt;strong&gt;Totalverlust&lt;/strong&gt; mit diesem Anlageprodukt erleiden.</w:t>
      </w:r>
      <w:r w:rsidR="004D2EF5">
        <w:rPr>
          <w:rFonts w:ascii="Times New Roman" w:hAnsi="Times New Roman" w:cs="Times New Roman"/>
        </w:rPr>
        <w:t>&lt;</w:t>
      </w:r>
      <w:proofErr w:type="spellStart"/>
      <w:r w:rsidR="004D2EF5">
        <w:rPr>
          <w:rFonts w:ascii="Times New Roman" w:hAnsi="Times New Roman" w:cs="Times New Roman"/>
        </w:rPr>
        <w:t>br</w:t>
      </w:r>
      <w:proofErr w:type="spellEnd"/>
      <w:r w:rsidR="004D2EF5">
        <w:rPr>
          <w:rFonts w:ascii="Times New Roman" w:hAnsi="Times New Roman" w:cs="Times New Roman"/>
        </w:rPr>
        <w:t>&gt;</w:t>
      </w:r>
    </w:p>
    <w:p w14:paraId="7398CE09" w14:textId="48251A6B" w:rsidR="004D2EF5" w:rsidRDefault="004D2EF5" w:rsidP="00914513">
      <w:pPr>
        <w:rPr>
          <w:rFonts w:ascii="Times New Roman" w:hAnsi="Times New Roman" w:cs="Times New Roman"/>
        </w:rPr>
      </w:pPr>
    </w:p>
    <w:p w14:paraId="52734B1E" w14:textId="2A776792" w:rsidR="004D2EF5" w:rsidRDefault="004D2EF5" w:rsidP="00914513">
      <w:pPr>
        <w:rPr>
          <w:rFonts w:ascii="Times New Roman" w:hAnsi="Times New Roman" w:cs="Times New Roman"/>
        </w:rPr>
      </w:pPr>
      <w:r>
        <w:rPr>
          <w:rFonts w:ascii="Times New Roman" w:hAnsi="Times New Roman" w:cs="Times New Roman"/>
        </w:rPr>
        <w:t xml:space="preserve">&lt;p&gt;Der Punkt Seriosität ist hier sicherlich der einzige, positive Aspekt, den die Allianz Versicherungsgesellschaft mit ihrem Allianz Schatzbrief bieten </w:t>
      </w:r>
      <w:proofErr w:type="gramStart"/>
      <w:r>
        <w:rPr>
          <w:rFonts w:ascii="Times New Roman" w:hAnsi="Times New Roman" w:cs="Times New Roman"/>
        </w:rPr>
        <w:t>kann.&lt;</w:t>
      </w:r>
      <w:proofErr w:type="gramEnd"/>
      <w:r>
        <w:rPr>
          <w:rFonts w:ascii="Times New Roman" w:hAnsi="Times New Roman" w:cs="Times New Roman"/>
        </w:rPr>
        <w:t>/p&gt;</w:t>
      </w:r>
    </w:p>
    <w:p w14:paraId="71B9F115" w14:textId="05629790" w:rsidR="004D2EF5" w:rsidRDefault="004D2EF5" w:rsidP="00914513">
      <w:pPr>
        <w:rPr>
          <w:rFonts w:ascii="Times New Roman" w:hAnsi="Times New Roman" w:cs="Times New Roman"/>
        </w:rPr>
      </w:pPr>
    </w:p>
    <w:p w14:paraId="325D1634" w14:textId="31C4E494" w:rsidR="004D2EF5" w:rsidRDefault="004D2EF5" w:rsidP="00914513">
      <w:pPr>
        <w:rPr>
          <w:rFonts w:ascii="Times New Roman" w:hAnsi="Times New Roman" w:cs="Times New Roman"/>
        </w:rPr>
      </w:pPr>
      <w:r>
        <w:rPr>
          <w:rFonts w:ascii="Times New Roman" w:hAnsi="Times New Roman" w:cs="Times New Roman"/>
        </w:rPr>
        <w:t>&lt;h2&gt;</w:t>
      </w:r>
      <w:r w:rsidRPr="004D2EF5">
        <w:rPr>
          <w:rFonts w:ascii="Times New Roman" w:hAnsi="Times New Roman" w:cs="Times New Roman"/>
        </w:rPr>
        <w:t>Allianz Schatzbrief Perspektive Test Teil 5: Eine Beispielrechnung für den Allianz Schatzbrief mit magerer Bilanz</w:t>
      </w:r>
      <w:r>
        <w:rPr>
          <w:rFonts w:ascii="Times New Roman" w:hAnsi="Times New Roman" w:cs="Times New Roman"/>
        </w:rPr>
        <w:t>&lt;/h2&gt;</w:t>
      </w:r>
    </w:p>
    <w:p w14:paraId="6981DFF3" w14:textId="5D52C963" w:rsidR="004D2EF5" w:rsidRDefault="004D2EF5" w:rsidP="00914513">
      <w:pPr>
        <w:rPr>
          <w:rFonts w:ascii="Times New Roman" w:hAnsi="Times New Roman" w:cs="Times New Roman"/>
        </w:rPr>
      </w:pPr>
    </w:p>
    <w:p w14:paraId="4C04C0A4" w14:textId="4E8E5F30" w:rsidR="004D2EF5" w:rsidRDefault="004D2EF5" w:rsidP="00914513">
      <w:pPr>
        <w:rPr>
          <w:rFonts w:ascii="Times New Roman" w:hAnsi="Times New Roman" w:cs="Times New Roman"/>
        </w:rPr>
      </w:pPr>
      <w:r>
        <w:rPr>
          <w:rFonts w:ascii="Times New Roman" w:hAnsi="Times New Roman" w:cs="Times New Roman"/>
        </w:rPr>
        <w:t>&lt;p&gt;Die Funktions- und Wirkungsweise des Allianz Schatzbriefs erscheinen auf den ersten Blick wenig durchschaubar. Diese Komplexität ist von der Allianz sicherlich auch gewollt, um dieses an sich unvorteilhafte Anlageprodukt interessanter für den Anleger zu machen. Wir haben uns aber dennoch die Mühe gemacht, Ihnen im Rahmen unseres umfassenden Allianz Schatzbrief Perspektive Tests eine &lt;strong&gt;detaillierte Beispielrechnung&lt;/strong&gt; aufzuzeigen:&lt;/p&gt;</w:t>
      </w:r>
    </w:p>
    <w:p w14:paraId="46E6A641" w14:textId="1984E215" w:rsidR="004D2EF5" w:rsidRDefault="004D2EF5" w:rsidP="00914513">
      <w:pPr>
        <w:rPr>
          <w:rFonts w:ascii="Times New Roman" w:hAnsi="Times New Roman" w:cs="Times New Roman"/>
        </w:rPr>
      </w:pPr>
    </w:p>
    <w:p w14:paraId="19E20AA3" w14:textId="09D1D673" w:rsidR="004D2EF5" w:rsidRDefault="004D2EF5" w:rsidP="00914513">
      <w:pPr>
        <w:rPr>
          <w:rFonts w:ascii="Times New Roman" w:hAnsi="Times New Roman" w:cs="Times New Roman"/>
        </w:rPr>
      </w:pPr>
      <w:r>
        <w:rPr>
          <w:rFonts w:ascii="Times New Roman" w:hAnsi="Times New Roman" w:cs="Times New Roman"/>
        </w:rPr>
        <w:t>&lt;p&gt;</w:t>
      </w:r>
      <w:r w:rsidR="00E42538">
        <w:rPr>
          <w:rFonts w:ascii="Times New Roman" w:hAnsi="Times New Roman" w:cs="Times New Roman"/>
        </w:rPr>
        <w:t>Einmalanlagebetrag: 250.000 Euro&lt;</w:t>
      </w:r>
      <w:proofErr w:type="spellStart"/>
      <w:r w:rsidR="00E42538">
        <w:rPr>
          <w:rFonts w:ascii="Times New Roman" w:hAnsi="Times New Roman" w:cs="Times New Roman"/>
        </w:rPr>
        <w:t>br</w:t>
      </w:r>
      <w:proofErr w:type="spellEnd"/>
      <w:r w:rsidR="00E42538">
        <w:rPr>
          <w:rFonts w:ascii="Times New Roman" w:hAnsi="Times New Roman" w:cs="Times New Roman"/>
        </w:rPr>
        <w:t>&gt;</w:t>
      </w:r>
    </w:p>
    <w:p w14:paraId="521CA9BB" w14:textId="1B354EAB" w:rsidR="00E42538" w:rsidRDefault="00E42538" w:rsidP="00914513">
      <w:pPr>
        <w:rPr>
          <w:rFonts w:ascii="Times New Roman" w:hAnsi="Times New Roman" w:cs="Times New Roman"/>
        </w:rPr>
      </w:pPr>
      <w:r>
        <w:rPr>
          <w:rFonts w:ascii="Times New Roman" w:hAnsi="Times New Roman" w:cs="Times New Roman"/>
        </w:rPr>
        <w:t>&lt;p&gt;Brutto-Rendite (vor Kosten &amp; Steuern): 2,52 Prozent&lt;</w:t>
      </w:r>
      <w:proofErr w:type="spellStart"/>
      <w:r>
        <w:rPr>
          <w:rFonts w:ascii="Times New Roman" w:hAnsi="Times New Roman" w:cs="Times New Roman"/>
        </w:rPr>
        <w:t>br</w:t>
      </w:r>
      <w:proofErr w:type="spellEnd"/>
      <w:r>
        <w:rPr>
          <w:rFonts w:ascii="Times New Roman" w:hAnsi="Times New Roman" w:cs="Times New Roman"/>
        </w:rPr>
        <w:t>&gt;</w:t>
      </w:r>
    </w:p>
    <w:p w14:paraId="415C5157" w14:textId="37F88DF1" w:rsidR="00E42538" w:rsidRDefault="00E42538" w:rsidP="00914513">
      <w:pPr>
        <w:rPr>
          <w:rFonts w:ascii="Times New Roman" w:hAnsi="Times New Roman" w:cs="Times New Roman"/>
        </w:rPr>
      </w:pPr>
      <w:r>
        <w:rPr>
          <w:rFonts w:ascii="Times New Roman" w:hAnsi="Times New Roman" w:cs="Times New Roman"/>
        </w:rPr>
        <w:t>&lt;p&gt;Gesamtkapital, bzw. Altersrente nach 12-jähriger Laufzeit: 289.463,05 Euro, bzw. &lt;u&gt;902,70 Euro pro Monat&lt;/u&gt;&lt;</w:t>
      </w:r>
      <w:proofErr w:type="spellStart"/>
      <w:r>
        <w:rPr>
          <w:rFonts w:ascii="Times New Roman" w:hAnsi="Times New Roman" w:cs="Times New Roman"/>
        </w:rPr>
        <w:t>br</w:t>
      </w:r>
      <w:proofErr w:type="spellEnd"/>
      <w:r>
        <w:rPr>
          <w:rFonts w:ascii="Times New Roman" w:hAnsi="Times New Roman" w:cs="Times New Roman"/>
        </w:rPr>
        <w:t>&gt;</w:t>
      </w:r>
    </w:p>
    <w:p w14:paraId="33B1F93E" w14:textId="40CA3CEA" w:rsidR="00E42538" w:rsidRDefault="00E42538" w:rsidP="00914513">
      <w:pPr>
        <w:rPr>
          <w:rFonts w:ascii="Times New Roman" w:hAnsi="Times New Roman" w:cs="Times New Roman"/>
        </w:rPr>
      </w:pPr>
      <w:r>
        <w:rPr>
          <w:rFonts w:ascii="Times New Roman" w:hAnsi="Times New Roman" w:cs="Times New Roman"/>
        </w:rPr>
        <w:t>&lt;p&gt;Gesamtkapital, bzw. Altersrente nach 17-jähriger Laufzeit: 336.925,88 Euro, bzw. &lt;u&gt;1.138,10 Euro pro Monat&lt;/u&gt;&lt;</w:t>
      </w:r>
      <w:proofErr w:type="spellStart"/>
      <w:r>
        <w:rPr>
          <w:rFonts w:ascii="Times New Roman" w:hAnsi="Times New Roman" w:cs="Times New Roman"/>
        </w:rPr>
        <w:t>br</w:t>
      </w:r>
      <w:proofErr w:type="spellEnd"/>
      <w:r>
        <w:rPr>
          <w:rFonts w:ascii="Times New Roman" w:hAnsi="Times New Roman" w:cs="Times New Roman"/>
        </w:rPr>
        <w:t>&gt;</w:t>
      </w:r>
    </w:p>
    <w:p w14:paraId="620D6882" w14:textId="567C340E" w:rsidR="00E42538" w:rsidRDefault="00E42538" w:rsidP="00E42538">
      <w:pPr>
        <w:rPr>
          <w:rFonts w:ascii="Times New Roman" w:hAnsi="Times New Roman" w:cs="Times New Roman"/>
        </w:rPr>
      </w:pPr>
      <w:r>
        <w:rPr>
          <w:rFonts w:ascii="Times New Roman" w:hAnsi="Times New Roman" w:cs="Times New Roman"/>
        </w:rPr>
        <w:t>&lt;p&gt;Gesamtkapital, bzw. Altersrente nach 22-jähriger Laufzeit: 391.162,67 Euro, bzw. &lt;u&gt;1.455,77 Euro pro Monat&lt;/u&gt;&lt;</w:t>
      </w:r>
      <w:proofErr w:type="spellStart"/>
      <w:r>
        <w:rPr>
          <w:rFonts w:ascii="Times New Roman" w:hAnsi="Times New Roman" w:cs="Times New Roman"/>
        </w:rPr>
        <w:t>br</w:t>
      </w:r>
      <w:proofErr w:type="spellEnd"/>
      <w:r>
        <w:rPr>
          <w:rFonts w:ascii="Times New Roman" w:hAnsi="Times New Roman" w:cs="Times New Roman"/>
        </w:rPr>
        <w:t>&gt;</w:t>
      </w:r>
    </w:p>
    <w:p w14:paraId="6BB0E5A1" w14:textId="72380C4E" w:rsidR="00E42538" w:rsidRDefault="00E42538" w:rsidP="00E42538">
      <w:pPr>
        <w:rPr>
          <w:rFonts w:ascii="Times New Roman" w:hAnsi="Times New Roman" w:cs="Times New Roman"/>
        </w:rPr>
      </w:pPr>
      <w:r>
        <w:rPr>
          <w:rFonts w:ascii="Times New Roman" w:hAnsi="Times New Roman" w:cs="Times New Roman"/>
        </w:rPr>
        <w:t>&lt;p&gt;Kosten für den Allianz Schatzbrief (bis zum 12. Jahr):</w:t>
      </w:r>
      <w:r w:rsidR="00904511">
        <w:rPr>
          <w:rFonts w:ascii="Times New Roman" w:hAnsi="Times New Roman" w:cs="Times New Roman"/>
        </w:rPr>
        <w:t xml:space="preserve"> (1 x 0,60 Prozent + 11 x 0,45 Prozent / 12)</w:t>
      </w:r>
      <w:r>
        <w:rPr>
          <w:rFonts w:ascii="Times New Roman" w:hAnsi="Times New Roman" w:cs="Times New Roman"/>
        </w:rPr>
        <w:t xml:space="preserve"> circa 0,46 Prozent pro Jahr</w:t>
      </w:r>
      <w:r w:rsidR="00904511">
        <w:rPr>
          <w:rFonts w:ascii="Times New Roman" w:hAnsi="Times New Roman" w:cs="Times New Roman"/>
        </w:rPr>
        <w:t>&lt;</w:t>
      </w:r>
      <w:proofErr w:type="spellStart"/>
      <w:r w:rsidR="00904511">
        <w:rPr>
          <w:rFonts w:ascii="Times New Roman" w:hAnsi="Times New Roman" w:cs="Times New Roman"/>
        </w:rPr>
        <w:t>br</w:t>
      </w:r>
      <w:proofErr w:type="spellEnd"/>
      <w:r w:rsidR="00904511">
        <w:rPr>
          <w:rFonts w:ascii="Times New Roman" w:hAnsi="Times New Roman" w:cs="Times New Roman"/>
        </w:rPr>
        <w:t>&gt;</w:t>
      </w:r>
    </w:p>
    <w:p w14:paraId="531C1A0C" w14:textId="40131D3C" w:rsidR="00904511" w:rsidRDefault="00904511" w:rsidP="00E42538">
      <w:pPr>
        <w:rPr>
          <w:rFonts w:ascii="Times New Roman" w:hAnsi="Times New Roman" w:cs="Times New Roman"/>
        </w:rPr>
      </w:pPr>
      <w:r>
        <w:rPr>
          <w:rFonts w:ascii="Times New Roman" w:hAnsi="Times New Roman" w:cs="Times New Roman"/>
        </w:rPr>
        <w:t>&lt;p&gt;Tatsächlich erzielte Durchschnittsrendite nach Kosten: 2,52 Prozent - 0,46 Prozent = &lt;strong&gt;&lt;u&gt;2,06 Prozent&lt;/u&gt;&lt;/strong&gt;&lt;</w:t>
      </w:r>
      <w:proofErr w:type="spellStart"/>
      <w:r>
        <w:rPr>
          <w:rFonts w:ascii="Times New Roman" w:hAnsi="Times New Roman" w:cs="Times New Roman"/>
        </w:rPr>
        <w:t>br</w:t>
      </w:r>
      <w:proofErr w:type="spellEnd"/>
      <w:r>
        <w:rPr>
          <w:rFonts w:ascii="Times New Roman" w:hAnsi="Times New Roman" w:cs="Times New Roman"/>
        </w:rPr>
        <w:t>&gt;</w:t>
      </w:r>
    </w:p>
    <w:p w14:paraId="38556B0D" w14:textId="6B4E9CFB" w:rsidR="00904511" w:rsidRDefault="00904511" w:rsidP="00E42538">
      <w:pPr>
        <w:rPr>
          <w:rFonts w:ascii="Times New Roman" w:hAnsi="Times New Roman" w:cs="Times New Roman"/>
        </w:rPr>
      </w:pPr>
      <w:r>
        <w:rPr>
          <w:rFonts w:ascii="Times New Roman" w:hAnsi="Times New Roman" w:cs="Times New Roman"/>
        </w:rPr>
        <w:t>&lt;p&gt;Reale Rendite unter Inflationsberücksichtigung: 2,06 Prozent - 2,00 Prozent = &lt;strong&gt;&lt;u&gt;0,06 Prozent&lt;/u&gt;&lt;/strong&gt;&lt;</w:t>
      </w:r>
      <w:proofErr w:type="spellStart"/>
      <w:r>
        <w:rPr>
          <w:rFonts w:ascii="Times New Roman" w:hAnsi="Times New Roman" w:cs="Times New Roman"/>
        </w:rPr>
        <w:t>br</w:t>
      </w:r>
      <w:proofErr w:type="spellEnd"/>
      <w:r>
        <w:rPr>
          <w:rFonts w:ascii="Times New Roman" w:hAnsi="Times New Roman" w:cs="Times New Roman"/>
        </w:rPr>
        <w:t>&gt;</w:t>
      </w:r>
    </w:p>
    <w:p w14:paraId="0C271DBE" w14:textId="53ACCA07" w:rsidR="00904511" w:rsidRDefault="00904511" w:rsidP="00E42538">
      <w:pPr>
        <w:rPr>
          <w:rFonts w:ascii="Times New Roman" w:hAnsi="Times New Roman" w:cs="Times New Roman"/>
        </w:rPr>
      </w:pPr>
    </w:p>
    <w:p w14:paraId="26CF5DBD" w14:textId="2D51CB1D" w:rsidR="00904511" w:rsidRDefault="00904511" w:rsidP="00E42538">
      <w:pPr>
        <w:rPr>
          <w:rFonts w:ascii="Times New Roman" w:hAnsi="Times New Roman" w:cs="Times New Roman"/>
        </w:rPr>
      </w:pPr>
      <w:r>
        <w:rPr>
          <w:rFonts w:ascii="Times New Roman" w:hAnsi="Times New Roman" w:cs="Times New Roman"/>
        </w:rPr>
        <w:t xml:space="preserve">&lt;p&gt;Zieht man die durchschnittlichen Inflationsrate der Bundesrepublik Deutschland in diese Vergleichsrechnung mit ein, so können Sie als potenzieller Anleger beim Allianz Schatzbrief gemäß unseres Allianz Schatzbrief Perspektive Test mit einer maximal erzielbaren von gerade einmal &lt;strong&gt;0,06 Prozent&lt;/strong&gt; rechnen. Und das auch nur, sollte der Schatzbrief überhaupt die </w:t>
      </w:r>
      <w:r>
        <w:rPr>
          <w:rFonts w:ascii="Times New Roman" w:hAnsi="Times New Roman" w:cs="Times New Roman"/>
        </w:rPr>
        <w:lastRenderedPageBreak/>
        <w:t xml:space="preserve">anvisierte 2,52 Prozent Bruttorendite erzielen – garantiert sind, wie wir bereits wissen, wenigstens gerade einmal 0,00 </w:t>
      </w:r>
      <w:proofErr w:type="gramStart"/>
      <w:r>
        <w:rPr>
          <w:rFonts w:ascii="Times New Roman" w:hAnsi="Times New Roman" w:cs="Times New Roman"/>
        </w:rPr>
        <w:t>Prozent!&lt;</w:t>
      </w:r>
      <w:proofErr w:type="gramEnd"/>
      <w:r>
        <w:rPr>
          <w:rFonts w:ascii="Times New Roman" w:hAnsi="Times New Roman" w:cs="Times New Roman"/>
        </w:rPr>
        <w:t>/p&gt;</w:t>
      </w:r>
    </w:p>
    <w:p w14:paraId="35E9DA86" w14:textId="677108FD" w:rsidR="00904511" w:rsidRDefault="00904511" w:rsidP="00E42538">
      <w:pPr>
        <w:rPr>
          <w:rFonts w:ascii="Times New Roman" w:hAnsi="Times New Roman" w:cs="Times New Roman"/>
        </w:rPr>
      </w:pPr>
    </w:p>
    <w:p w14:paraId="7672C898" w14:textId="457EFBE1" w:rsidR="00904511" w:rsidRDefault="00904511" w:rsidP="00E42538">
      <w:pPr>
        <w:rPr>
          <w:rFonts w:ascii="Times New Roman" w:hAnsi="Times New Roman" w:cs="Times New Roman"/>
        </w:rPr>
      </w:pPr>
      <w:r>
        <w:rPr>
          <w:rFonts w:ascii="Times New Roman" w:hAnsi="Times New Roman" w:cs="Times New Roman"/>
        </w:rPr>
        <w:t>&lt;h2&gt;</w:t>
      </w:r>
      <w:r w:rsidRPr="00904511">
        <w:rPr>
          <w:rFonts w:ascii="Times New Roman" w:hAnsi="Times New Roman" w:cs="Times New Roman"/>
        </w:rPr>
        <w:t>Allianz Schatzbrief Perspektive Test Teil 6: Vergleich des Allianz Schatzbriefs mit anderen Anlageklassen</w:t>
      </w:r>
      <w:r>
        <w:rPr>
          <w:rFonts w:ascii="Times New Roman" w:hAnsi="Times New Roman" w:cs="Times New Roman"/>
        </w:rPr>
        <w:t>&lt;/h2&gt;</w:t>
      </w:r>
    </w:p>
    <w:p w14:paraId="3391C72C" w14:textId="7A92B40E" w:rsidR="00904511" w:rsidRDefault="00904511" w:rsidP="00E42538">
      <w:pPr>
        <w:rPr>
          <w:rFonts w:ascii="Times New Roman" w:hAnsi="Times New Roman" w:cs="Times New Roman"/>
        </w:rPr>
      </w:pPr>
    </w:p>
    <w:p w14:paraId="69126B74" w14:textId="2FEFFBEA" w:rsidR="00904511" w:rsidRDefault="00904511" w:rsidP="00E42538">
      <w:pPr>
        <w:rPr>
          <w:rFonts w:ascii="Times New Roman" w:hAnsi="Times New Roman" w:cs="Times New Roman"/>
        </w:rPr>
      </w:pPr>
      <w:r>
        <w:rPr>
          <w:rFonts w:ascii="Times New Roman" w:hAnsi="Times New Roman" w:cs="Times New Roman"/>
        </w:rPr>
        <w:t>&lt;p&gt;</w:t>
      </w:r>
      <w:r w:rsidR="006E416D">
        <w:rPr>
          <w:rFonts w:ascii="Times New Roman" w:hAnsi="Times New Roman" w:cs="Times New Roman"/>
        </w:rPr>
        <w:t>Damit schneidet der Allianz Schatzbrief</w:t>
      </w:r>
      <w:r w:rsidR="004E60D3">
        <w:rPr>
          <w:rFonts w:ascii="Times New Roman" w:hAnsi="Times New Roman" w:cs="Times New Roman"/>
        </w:rPr>
        <w:t xml:space="preserve"> im direkten &lt;strong&gt;Renditevergleich&lt;/strong&gt; mit anderen Anlageklassen insgesamt sehr schlecht ab. Unser Allianz Schatzbrief Perspektive Test förderte beispielsweise zutage, dass dieser im Vergleich zu klassischen, konservativen &lt;strong&gt;Aktienfonds&lt;/strong&gt; eine eindeutige Unterrendite </w:t>
      </w:r>
      <w:proofErr w:type="gramStart"/>
      <w:r w:rsidR="004E60D3">
        <w:rPr>
          <w:rFonts w:ascii="Times New Roman" w:hAnsi="Times New Roman" w:cs="Times New Roman"/>
        </w:rPr>
        <w:t>realisiert.&lt;</w:t>
      </w:r>
      <w:proofErr w:type="spellStart"/>
      <w:proofErr w:type="gramEnd"/>
      <w:r w:rsidR="004E60D3">
        <w:rPr>
          <w:rFonts w:ascii="Times New Roman" w:hAnsi="Times New Roman" w:cs="Times New Roman"/>
        </w:rPr>
        <w:t>br</w:t>
      </w:r>
      <w:proofErr w:type="spellEnd"/>
      <w:r w:rsidR="004E60D3">
        <w:rPr>
          <w:rFonts w:ascii="Times New Roman" w:hAnsi="Times New Roman" w:cs="Times New Roman"/>
        </w:rPr>
        <w:t>&gt;</w:t>
      </w:r>
    </w:p>
    <w:p w14:paraId="24A01DBF" w14:textId="2DA1E4C8" w:rsidR="004E60D3" w:rsidRDefault="004E60D3" w:rsidP="00E42538">
      <w:pPr>
        <w:rPr>
          <w:rFonts w:ascii="Times New Roman" w:hAnsi="Times New Roman" w:cs="Times New Roman"/>
        </w:rPr>
      </w:pPr>
    </w:p>
    <w:p w14:paraId="4ED88055" w14:textId="1BAE2CCF" w:rsidR="004E60D3" w:rsidRDefault="004E60D3" w:rsidP="00E42538">
      <w:pPr>
        <w:rPr>
          <w:rFonts w:ascii="Times New Roman" w:hAnsi="Times New Roman" w:cs="Times New Roman"/>
        </w:rPr>
      </w:pPr>
      <w:r>
        <w:rPr>
          <w:rFonts w:ascii="Times New Roman" w:hAnsi="Times New Roman" w:cs="Times New Roman"/>
        </w:rPr>
        <w:t xml:space="preserve">&lt;p&gt;Als Beispiel hierzu soll der langjährig erfolgreiche Aktienfond der Investmentgesellschaft &lt;i&gt;Flossbach von Storch </w:t>
      </w:r>
      <w:proofErr w:type="spellStart"/>
      <w:r>
        <w:rPr>
          <w:rFonts w:ascii="Times New Roman" w:hAnsi="Times New Roman" w:cs="Times New Roman"/>
        </w:rPr>
        <w:t>Invest</w:t>
      </w:r>
      <w:proofErr w:type="spellEnd"/>
      <w:r>
        <w:rPr>
          <w:rFonts w:ascii="Times New Roman" w:hAnsi="Times New Roman" w:cs="Times New Roman"/>
        </w:rPr>
        <w:t>&lt;/i&gt; dienen. Mit ihrem Anlageprodukt &lt;i&gt;</w:t>
      </w:r>
      <w:proofErr w:type="spellStart"/>
      <w:r>
        <w:rPr>
          <w:rFonts w:ascii="Times New Roman" w:hAnsi="Times New Roman" w:cs="Times New Roman"/>
        </w:rPr>
        <w:t>FvS</w:t>
      </w:r>
      <w:proofErr w:type="spellEnd"/>
      <w:r>
        <w:rPr>
          <w:rFonts w:ascii="Times New Roman" w:hAnsi="Times New Roman" w:cs="Times New Roman"/>
        </w:rPr>
        <w:t xml:space="preserve"> SICAV Multiple </w:t>
      </w:r>
      <w:proofErr w:type="spellStart"/>
      <w:r>
        <w:rPr>
          <w:rFonts w:ascii="Times New Roman" w:hAnsi="Times New Roman" w:cs="Times New Roman"/>
        </w:rPr>
        <w:t>Opportunities</w:t>
      </w:r>
      <w:proofErr w:type="spellEnd"/>
      <w:r>
        <w:rPr>
          <w:rFonts w:ascii="Times New Roman" w:hAnsi="Times New Roman" w:cs="Times New Roman"/>
        </w:rPr>
        <w:t xml:space="preserve"> R&lt;/i&gt; erreichte diese zuletzt eine 10-Jahresrendite in Höhe von &lt;strong&gt;8,95 Prozent&lt;/strong&gt;. Hätten Sie Anfang 2009 (Laufzeit bis heute = 12 Jahre) beispielsweise einen Betrag in Höhe von 100.000 Euro in den Allianz Schatzbrief, beziehungsweise den &lt;i&gt;</w:t>
      </w:r>
      <w:proofErr w:type="spellStart"/>
      <w:r>
        <w:rPr>
          <w:rFonts w:ascii="Times New Roman" w:hAnsi="Times New Roman" w:cs="Times New Roman"/>
        </w:rPr>
        <w:t>FvS</w:t>
      </w:r>
      <w:proofErr w:type="spellEnd"/>
      <w:r>
        <w:rPr>
          <w:rFonts w:ascii="Times New Roman" w:hAnsi="Times New Roman" w:cs="Times New Roman"/>
        </w:rPr>
        <w:t xml:space="preserve"> SICAV Multiple </w:t>
      </w:r>
      <w:proofErr w:type="spellStart"/>
      <w:r>
        <w:rPr>
          <w:rFonts w:ascii="Times New Roman" w:hAnsi="Times New Roman" w:cs="Times New Roman"/>
        </w:rPr>
        <w:t>Opportunities</w:t>
      </w:r>
      <w:proofErr w:type="spellEnd"/>
      <w:r>
        <w:rPr>
          <w:rFonts w:ascii="Times New Roman" w:hAnsi="Times New Roman" w:cs="Times New Roman"/>
        </w:rPr>
        <w:t xml:space="preserve"> R&lt;/i&gt; investiert, hätte sich beide Investments folgendermaßen entwickelt:&lt;/p&gt;</w:t>
      </w:r>
    </w:p>
    <w:p w14:paraId="03F9D247" w14:textId="22048F70" w:rsidR="004E60D3" w:rsidRDefault="004E60D3" w:rsidP="00E42538">
      <w:pPr>
        <w:rPr>
          <w:rFonts w:ascii="Times New Roman" w:hAnsi="Times New Roman" w:cs="Times New Roman"/>
        </w:rPr>
      </w:pPr>
    </w:p>
    <w:p w14:paraId="23FF8485" w14:textId="6C9926F1" w:rsidR="004E60D3" w:rsidRDefault="004E60D3" w:rsidP="00E42538">
      <w:pPr>
        <w:rPr>
          <w:rFonts w:ascii="Times New Roman" w:hAnsi="Times New Roman" w:cs="Times New Roman"/>
        </w:rPr>
      </w:pPr>
      <w:r>
        <w:rPr>
          <w:rFonts w:ascii="Times New Roman" w:hAnsi="Times New Roman" w:cs="Times New Roman"/>
        </w:rPr>
        <w:t>&lt;p&gt;&lt;strong&gt;Allianz Schatzbrief&lt;/strong&gt;, Vermögensendstand (nach 12 Jahren) = 100.000</w:t>
      </w:r>
      <w:r w:rsidR="00E669D3">
        <w:rPr>
          <w:rFonts w:ascii="Times New Roman" w:hAnsi="Times New Roman" w:cs="Times New Roman"/>
        </w:rPr>
        <w:t>,00</w:t>
      </w:r>
      <w:r>
        <w:rPr>
          <w:rFonts w:ascii="Times New Roman" w:hAnsi="Times New Roman" w:cs="Times New Roman"/>
        </w:rPr>
        <w:t xml:space="preserve"> x 1,0206 hoch 12 Jahre = </w:t>
      </w:r>
      <w:r w:rsidR="00E669D3">
        <w:rPr>
          <w:rFonts w:ascii="Times New Roman" w:hAnsi="Times New Roman" w:cs="Times New Roman"/>
        </w:rPr>
        <w:t>&lt;strong&gt;&lt;u&gt;127.722,31 Euro&lt;/u&gt;&lt;/strong&gt;&lt;</w:t>
      </w:r>
      <w:proofErr w:type="spellStart"/>
      <w:r w:rsidR="00E669D3">
        <w:rPr>
          <w:rFonts w:ascii="Times New Roman" w:hAnsi="Times New Roman" w:cs="Times New Roman"/>
        </w:rPr>
        <w:t>br</w:t>
      </w:r>
      <w:proofErr w:type="spellEnd"/>
      <w:r w:rsidR="00E669D3">
        <w:rPr>
          <w:rFonts w:ascii="Times New Roman" w:hAnsi="Times New Roman" w:cs="Times New Roman"/>
        </w:rPr>
        <w:t>&gt;</w:t>
      </w:r>
    </w:p>
    <w:p w14:paraId="0C64EEC7" w14:textId="2081C774" w:rsidR="00E669D3" w:rsidRDefault="00E669D3" w:rsidP="00E42538">
      <w:pPr>
        <w:rPr>
          <w:rFonts w:ascii="Times New Roman" w:hAnsi="Times New Roman" w:cs="Times New Roman"/>
        </w:rPr>
      </w:pPr>
      <w:r>
        <w:rPr>
          <w:rFonts w:ascii="Times New Roman" w:hAnsi="Times New Roman" w:cs="Times New Roman"/>
        </w:rPr>
        <w:t>&lt;p&gt;&lt;strong&gt;</w:t>
      </w:r>
      <w:proofErr w:type="spellStart"/>
      <w:r>
        <w:rPr>
          <w:rFonts w:ascii="Times New Roman" w:hAnsi="Times New Roman" w:cs="Times New Roman"/>
        </w:rPr>
        <w:t>FvS</w:t>
      </w:r>
      <w:proofErr w:type="spellEnd"/>
      <w:r>
        <w:rPr>
          <w:rFonts w:ascii="Times New Roman" w:hAnsi="Times New Roman" w:cs="Times New Roman"/>
        </w:rPr>
        <w:t xml:space="preserve"> SICAV Multiple </w:t>
      </w:r>
      <w:proofErr w:type="spellStart"/>
      <w:r>
        <w:rPr>
          <w:rFonts w:ascii="Times New Roman" w:hAnsi="Times New Roman" w:cs="Times New Roman"/>
        </w:rPr>
        <w:t>Opportunities</w:t>
      </w:r>
      <w:proofErr w:type="spellEnd"/>
      <w:r>
        <w:rPr>
          <w:rFonts w:ascii="Times New Roman" w:hAnsi="Times New Roman" w:cs="Times New Roman"/>
        </w:rPr>
        <w:t xml:space="preserve"> R, Vermögensendstand (nach 12 Jahren) = 100.000,00 x 1,0895 hoch 12 Jahre = &lt;strong&gt;&lt;u&gt;</w:t>
      </w:r>
      <w:r w:rsidR="00056300">
        <w:rPr>
          <w:rFonts w:ascii="Times New Roman" w:hAnsi="Times New Roman" w:cs="Times New Roman"/>
        </w:rPr>
        <w:t>279.722,12 Euro&lt;/u&gt;&lt;/strong&gt;&lt;</w:t>
      </w:r>
      <w:proofErr w:type="spellStart"/>
      <w:r w:rsidR="00056300">
        <w:rPr>
          <w:rFonts w:ascii="Times New Roman" w:hAnsi="Times New Roman" w:cs="Times New Roman"/>
        </w:rPr>
        <w:t>br</w:t>
      </w:r>
      <w:proofErr w:type="spellEnd"/>
      <w:r w:rsidR="00056300">
        <w:rPr>
          <w:rFonts w:ascii="Times New Roman" w:hAnsi="Times New Roman" w:cs="Times New Roman"/>
        </w:rPr>
        <w:t>&gt;</w:t>
      </w:r>
    </w:p>
    <w:p w14:paraId="2DCD71C7" w14:textId="3D92ACF5" w:rsidR="00056300" w:rsidRDefault="00056300" w:rsidP="00E42538">
      <w:pPr>
        <w:rPr>
          <w:rFonts w:ascii="Times New Roman" w:hAnsi="Times New Roman" w:cs="Times New Roman"/>
        </w:rPr>
      </w:pPr>
    </w:p>
    <w:p w14:paraId="3F02040A" w14:textId="4E010565" w:rsidR="00056300" w:rsidRDefault="00056300" w:rsidP="00E42538">
      <w:pPr>
        <w:rPr>
          <w:rFonts w:ascii="Times New Roman" w:hAnsi="Times New Roman" w:cs="Times New Roman"/>
        </w:rPr>
      </w:pPr>
      <w:r>
        <w:rPr>
          <w:rFonts w:ascii="Times New Roman" w:hAnsi="Times New Roman" w:cs="Times New Roman"/>
        </w:rPr>
        <w:t>&lt;p&gt;Geht man davon aus, dass der &lt;i&gt;</w:t>
      </w:r>
      <w:proofErr w:type="spellStart"/>
      <w:r>
        <w:rPr>
          <w:rFonts w:ascii="Times New Roman" w:hAnsi="Times New Roman" w:cs="Times New Roman"/>
        </w:rPr>
        <w:t>FvS</w:t>
      </w:r>
      <w:proofErr w:type="spellEnd"/>
      <w:r>
        <w:rPr>
          <w:rFonts w:ascii="Times New Roman" w:hAnsi="Times New Roman" w:cs="Times New Roman"/>
        </w:rPr>
        <w:t xml:space="preserve"> SICAV Multiple </w:t>
      </w:r>
      <w:proofErr w:type="spellStart"/>
      <w:r>
        <w:rPr>
          <w:rFonts w:ascii="Times New Roman" w:hAnsi="Times New Roman" w:cs="Times New Roman"/>
        </w:rPr>
        <w:t>Opportunities</w:t>
      </w:r>
      <w:proofErr w:type="spellEnd"/>
      <w:r>
        <w:rPr>
          <w:rFonts w:ascii="Times New Roman" w:hAnsi="Times New Roman" w:cs="Times New Roman"/>
        </w:rPr>
        <w:t xml:space="preserve"> R</w:t>
      </w:r>
      <w:r>
        <w:rPr>
          <w:rFonts w:ascii="Times New Roman" w:hAnsi="Times New Roman" w:cs="Times New Roman"/>
        </w:rPr>
        <w:t>&lt;/i&gt; auch nach Ablauf der 12-jährigen Anlagefrist noch weiterhin mit durchschnittlich 8,95 Prozent pro Jahr performt, so hätten Sie ab sofort eine &lt;strong&gt;jährliche Auszahlung&lt;/strong&gt; in Höhe von &lt;strong&gt;24.970,05 Euro&lt;/strong&gt; realisieren können, ohne das Ihr Vermögen dadurch abnimmt – oder rund &lt;strong&gt;2.080,86 Euro&lt;/strong&gt; pro Monat (vor Steuern).&lt;/p&gt;</w:t>
      </w:r>
    </w:p>
    <w:p w14:paraId="1838DA7F" w14:textId="5822F5B4" w:rsidR="00056300" w:rsidRDefault="00056300" w:rsidP="00E42538">
      <w:pPr>
        <w:rPr>
          <w:rFonts w:ascii="Times New Roman" w:hAnsi="Times New Roman" w:cs="Times New Roman"/>
        </w:rPr>
      </w:pPr>
    </w:p>
    <w:p w14:paraId="5038E3BD" w14:textId="787BB864" w:rsidR="00056300" w:rsidRDefault="00056300" w:rsidP="00E42538">
      <w:pPr>
        <w:rPr>
          <w:rFonts w:ascii="Times New Roman" w:hAnsi="Times New Roman" w:cs="Times New Roman"/>
        </w:rPr>
      </w:pPr>
      <w:r>
        <w:rPr>
          <w:rFonts w:ascii="Times New Roman" w:hAnsi="Times New Roman" w:cs="Times New Roman"/>
        </w:rPr>
        <w:t>&lt;h2&gt;</w:t>
      </w:r>
      <w:r w:rsidRPr="00056300">
        <w:rPr>
          <w:rFonts w:ascii="Times New Roman" w:hAnsi="Times New Roman" w:cs="Times New Roman"/>
        </w:rPr>
        <w:t>Allianz Schatzbrief Perspektive Test Teil 7: Fazit</w:t>
      </w:r>
      <w:r>
        <w:rPr>
          <w:rFonts w:ascii="Times New Roman" w:hAnsi="Times New Roman" w:cs="Times New Roman"/>
        </w:rPr>
        <w:t>&lt;/h2&gt;</w:t>
      </w:r>
    </w:p>
    <w:p w14:paraId="3D5DCBB0" w14:textId="525C066A" w:rsidR="00056300" w:rsidRDefault="00056300" w:rsidP="00E42538">
      <w:pPr>
        <w:rPr>
          <w:rFonts w:ascii="Times New Roman" w:hAnsi="Times New Roman" w:cs="Times New Roman"/>
        </w:rPr>
      </w:pPr>
    </w:p>
    <w:p w14:paraId="2F6EE46E" w14:textId="4BCE6CDD" w:rsidR="00056300" w:rsidRDefault="00056300" w:rsidP="00E42538">
      <w:pPr>
        <w:rPr>
          <w:rFonts w:ascii="Times New Roman" w:hAnsi="Times New Roman" w:cs="Times New Roman"/>
        </w:rPr>
      </w:pPr>
      <w:r>
        <w:rPr>
          <w:rFonts w:ascii="Times New Roman" w:hAnsi="Times New Roman" w:cs="Times New Roman"/>
        </w:rPr>
        <w:t>&lt;p&gt;</w:t>
      </w:r>
      <w:r w:rsidR="00E53C04">
        <w:rPr>
          <w:rFonts w:ascii="Times New Roman" w:hAnsi="Times New Roman" w:cs="Times New Roman"/>
        </w:rPr>
        <w:t>RENDITE&lt;</w:t>
      </w:r>
      <w:proofErr w:type="spellStart"/>
      <w:r w:rsidR="00E53C04">
        <w:rPr>
          <w:rFonts w:ascii="Times New Roman" w:hAnsi="Times New Roman" w:cs="Times New Roman"/>
        </w:rPr>
        <w:t>br</w:t>
      </w:r>
      <w:proofErr w:type="spellEnd"/>
      <w:r w:rsidR="00E53C04">
        <w:rPr>
          <w:rFonts w:ascii="Times New Roman" w:hAnsi="Times New Roman" w:cs="Times New Roman"/>
        </w:rPr>
        <w:t>&gt;</w:t>
      </w:r>
    </w:p>
    <w:p w14:paraId="4933479B" w14:textId="4F4EDFAC" w:rsidR="00E53C04" w:rsidRDefault="00E53C04" w:rsidP="00E42538">
      <w:pPr>
        <w:rPr>
          <w:rFonts w:ascii="Times New Roman" w:hAnsi="Times New Roman" w:cs="Times New Roman"/>
        </w:rPr>
      </w:pPr>
    </w:p>
    <w:p w14:paraId="1FE7A593" w14:textId="25D00EA6" w:rsidR="00E53C04" w:rsidRDefault="00E53C04" w:rsidP="00E42538">
      <w:pPr>
        <w:rPr>
          <w:rFonts w:ascii="Times New Roman" w:hAnsi="Times New Roman" w:cs="Times New Roman"/>
        </w:rPr>
      </w:pPr>
      <w:r>
        <w:rPr>
          <w:rFonts w:ascii="Times New Roman" w:hAnsi="Times New Roman" w:cs="Times New Roman"/>
        </w:rPr>
        <w:t xml:space="preserve">&lt;p&gt;Unser unabhängiger Allianz Schatzbrief Perspektive Test hat ergeben, dass die zu erwartende Rendite beim Anlageprodukt Allianz Schatzbrief &lt;strong&gt;weder hoch&lt;/strong&gt;, &lt;strong&gt;noch sicher&lt;/strong&gt; ist. Durchschnittlich können Sie als potenzieller Anleger beim Allianz Schatzbrief gemäß der Erfahrungen aus unserem Allianz Schatzbrief Perspektive Test mit zwischen &lt;strong&gt;-0,46&lt;/strong&gt; (0,00 Prozent Garantiezins minus 0,46 Prozent durchschnittliche Kosten) und maximal &lt;strong&gt;2,06 Prozent&lt;/strong&gt; durchschnittlicher Jahresrendite rechnen. Damit liegen Sie bei diesem Finanzprodukt – wenn überhaupt – nur gerade so auf Inflationsniveau. Alternative Anlageprodukte wie beispielsweise der </w:t>
      </w:r>
      <w:r>
        <w:rPr>
          <w:rFonts w:ascii="Times New Roman" w:hAnsi="Times New Roman" w:cs="Times New Roman"/>
        </w:rPr>
        <w:t>&lt;i&gt;</w:t>
      </w:r>
      <w:proofErr w:type="spellStart"/>
      <w:r>
        <w:rPr>
          <w:rFonts w:ascii="Times New Roman" w:hAnsi="Times New Roman" w:cs="Times New Roman"/>
        </w:rPr>
        <w:t>FvS</w:t>
      </w:r>
      <w:proofErr w:type="spellEnd"/>
      <w:r>
        <w:rPr>
          <w:rFonts w:ascii="Times New Roman" w:hAnsi="Times New Roman" w:cs="Times New Roman"/>
        </w:rPr>
        <w:t xml:space="preserve"> SICAV Multiple </w:t>
      </w:r>
      <w:proofErr w:type="spellStart"/>
      <w:r>
        <w:rPr>
          <w:rFonts w:ascii="Times New Roman" w:hAnsi="Times New Roman" w:cs="Times New Roman"/>
        </w:rPr>
        <w:t>Opportunities</w:t>
      </w:r>
      <w:proofErr w:type="spellEnd"/>
      <w:r>
        <w:rPr>
          <w:rFonts w:ascii="Times New Roman" w:hAnsi="Times New Roman" w:cs="Times New Roman"/>
        </w:rPr>
        <w:t xml:space="preserve"> R&lt;/i&gt;</w:t>
      </w:r>
      <w:r>
        <w:rPr>
          <w:rFonts w:ascii="Times New Roman" w:hAnsi="Times New Roman" w:cs="Times New Roman"/>
        </w:rPr>
        <w:t xml:space="preserve"> der Fondsgesellschaft &lt;i&gt;</w:t>
      </w:r>
      <w:r w:rsidRPr="00E53C04">
        <w:rPr>
          <w:rFonts w:ascii="Times New Roman" w:hAnsi="Times New Roman" w:cs="Times New Roman"/>
        </w:rPr>
        <w:t xml:space="preserve">Flossbach von Storch </w:t>
      </w:r>
      <w:proofErr w:type="spellStart"/>
      <w:r w:rsidRPr="00E53C04">
        <w:rPr>
          <w:rFonts w:ascii="Times New Roman" w:hAnsi="Times New Roman" w:cs="Times New Roman"/>
        </w:rPr>
        <w:t>Invest</w:t>
      </w:r>
      <w:proofErr w:type="spellEnd"/>
      <w:r>
        <w:rPr>
          <w:rFonts w:ascii="Times New Roman" w:hAnsi="Times New Roman" w:cs="Times New Roman"/>
        </w:rPr>
        <w:t xml:space="preserve">&lt;/i&gt; bringen hingegen stattliche bis zu 8,95 Prozent </w:t>
      </w:r>
      <w:proofErr w:type="gramStart"/>
      <w:r>
        <w:rPr>
          <w:rFonts w:ascii="Times New Roman" w:hAnsi="Times New Roman" w:cs="Times New Roman"/>
        </w:rPr>
        <w:t>Jahresrendite!&lt;</w:t>
      </w:r>
      <w:proofErr w:type="spellStart"/>
      <w:proofErr w:type="gramEnd"/>
      <w:r>
        <w:rPr>
          <w:rFonts w:ascii="Times New Roman" w:hAnsi="Times New Roman" w:cs="Times New Roman"/>
        </w:rPr>
        <w:t>br</w:t>
      </w:r>
      <w:proofErr w:type="spellEnd"/>
      <w:r>
        <w:rPr>
          <w:rFonts w:ascii="Times New Roman" w:hAnsi="Times New Roman" w:cs="Times New Roman"/>
        </w:rPr>
        <w:t>&gt;</w:t>
      </w:r>
    </w:p>
    <w:p w14:paraId="39CEB4CC" w14:textId="49FABC51" w:rsidR="00E53C04" w:rsidRDefault="00E53C04" w:rsidP="00E42538">
      <w:pPr>
        <w:rPr>
          <w:rFonts w:ascii="Times New Roman" w:hAnsi="Times New Roman" w:cs="Times New Roman"/>
        </w:rPr>
      </w:pPr>
    </w:p>
    <w:p w14:paraId="331750D5" w14:textId="37C8F065" w:rsidR="00E53C04" w:rsidRDefault="00E53C04" w:rsidP="00E42538">
      <w:pPr>
        <w:rPr>
          <w:rFonts w:ascii="Times New Roman" w:hAnsi="Times New Roman" w:cs="Times New Roman"/>
        </w:rPr>
      </w:pPr>
      <w:r>
        <w:rPr>
          <w:rFonts w:ascii="Times New Roman" w:hAnsi="Times New Roman" w:cs="Times New Roman"/>
        </w:rPr>
        <w:t>&lt;p&gt;SICHERHEIT&lt;</w:t>
      </w:r>
      <w:proofErr w:type="spellStart"/>
      <w:r>
        <w:rPr>
          <w:rFonts w:ascii="Times New Roman" w:hAnsi="Times New Roman" w:cs="Times New Roman"/>
        </w:rPr>
        <w:t>br</w:t>
      </w:r>
      <w:proofErr w:type="spellEnd"/>
      <w:r>
        <w:rPr>
          <w:rFonts w:ascii="Times New Roman" w:hAnsi="Times New Roman" w:cs="Times New Roman"/>
        </w:rPr>
        <w:t>&gt;</w:t>
      </w:r>
      <w:r>
        <w:rPr>
          <w:rFonts w:ascii="Times New Roman" w:hAnsi="Times New Roman" w:cs="Times New Roman"/>
        </w:rPr>
        <w:br/>
      </w:r>
    </w:p>
    <w:p w14:paraId="32BB1B5F" w14:textId="01307EAD" w:rsidR="00E53C04" w:rsidRDefault="00E53C04" w:rsidP="00E42538">
      <w:pPr>
        <w:rPr>
          <w:rFonts w:ascii="Times New Roman" w:hAnsi="Times New Roman" w:cs="Times New Roman"/>
        </w:rPr>
      </w:pPr>
      <w:r>
        <w:rPr>
          <w:rFonts w:ascii="Times New Roman" w:hAnsi="Times New Roman" w:cs="Times New Roman"/>
        </w:rPr>
        <w:t>&lt;p&gt;</w:t>
      </w:r>
      <w:r w:rsidR="00602D02">
        <w:rPr>
          <w:rFonts w:ascii="Times New Roman" w:hAnsi="Times New Roman" w:cs="Times New Roman"/>
        </w:rPr>
        <w:t xml:space="preserve">Da es sich beim Allianz Schatzbrief um &lt;strong&gt;kein Sondervermögen&lt;/strong&gt; handelt, tritt die Allianz hier als alleiniger Schuldner auf. Somit ist ihr Anlagekapital im Insolvenzfall der Allianz komplett verloren. Anlageprodukte wie beispielsweise Aktienfonds stellen hingegen Sondervermögen dar und sind rechtlich vom Vermögen der jeweiligen Fondsgesellschaft getrennt, was das individuelle Risiko für den Anleger natürlich beträchtlich </w:t>
      </w:r>
      <w:proofErr w:type="gramStart"/>
      <w:r w:rsidR="00602D02">
        <w:rPr>
          <w:rFonts w:ascii="Times New Roman" w:hAnsi="Times New Roman" w:cs="Times New Roman"/>
        </w:rPr>
        <w:t>reduziert.&lt;</w:t>
      </w:r>
      <w:proofErr w:type="spellStart"/>
      <w:proofErr w:type="gramEnd"/>
      <w:r w:rsidR="00602D02">
        <w:rPr>
          <w:rFonts w:ascii="Times New Roman" w:hAnsi="Times New Roman" w:cs="Times New Roman"/>
        </w:rPr>
        <w:t>br</w:t>
      </w:r>
      <w:proofErr w:type="spellEnd"/>
      <w:r w:rsidR="00602D02">
        <w:rPr>
          <w:rFonts w:ascii="Times New Roman" w:hAnsi="Times New Roman" w:cs="Times New Roman"/>
        </w:rPr>
        <w:t>&gt;</w:t>
      </w:r>
    </w:p>
    <w:p w14:paraId="3C787097" w14:textId="73841E1B" w:rsidR="00602D02" w:rsidRDefault="00602D02" w:rsidP="00E42538">
      <w:pPr>
        <w:rPr>
          <w:rFonts w:ascii="Times New Roman" w:hAnsi="Times New Roman" w:cs="Times New Roman"/>
        </w:rPr>
      </w:pPr>
    </w:p>
    <w:p w14:paraId="2E83E187" w14:textId="44AF872F" w:rsidR="00602D02" w:rsidRDefault="00602D02" w:rsidP="00E42538">
      <w:pPr>
        <w:rPr>
          <w:rFonts w:ascii="Times New Roman" w:hAnsi="Times New Roman" w:cs="Times New Roman"/>
        </w:rPr>
      </w:pPr>
      <w:r>
        <w:rPr>
          <w:rFonts w:ascii="Times New Roman" w:hAnsi="Times New Roman" w:cs="Times New Roman"/>
        </w:rPr>
        <w:t>&lt;p&gt;VERFÜGBARKEIT&lt;</w:t>
      </w:r>
      <w:proofErr w:type="spellStart"/>
      <w:r>
        <w:rPr>
          <w:rFonts w:ascii="Times New Roman" w:hAnsi="Times New Roman" w:cs="Times New Roman"/>
        </w:rPr>
        <w:t>br</w:t>
      </w:r>
      <w:proofErr w:type="spellEnd"/>
      <w:r>
        <w:rPr>
          <w:rFonts w:ascii="Times New Roman" w:hAnsi="Times New Roman" w:cs="Times New Roman"/>
        </w:rPr>
        <w:t>&gt;</w:t>
      </w:r>
    </w:p>
    <w:p w14:paraId="1CE1F1DD" w14:textId="23087252" w:rsidR="00602D02" w:rsidRDefault="00602D02" w:rsidP="00E42538">
      <w:pPr>
        <w:rPr>
          <w:rFonts w:ascii="Times New Roman" w:hAnsi="Times New Roman" w:cs="Times New Roman"/>
        </w:rPr>
      </w:pPr>
    </w:p>
    <w:p w14:paraId="16166EC3" w14:textId="2455EB5F" w:rsidR="00602D02" w:rsidRDefault="00602D02" w:rsidP="00E42538">
      <w:pPr>
        <w:rPr>
          <w:rFonts w:ascii="Times New Roman" w:hAnsi="Times New Roman" w:cs="Times New Roman"/>
        </w:rPr>
      </w:pPr>
      <w:r>
        <w:rPr>
          <w:rFonts w:ascii="Times New Roman" w:hAnsi="Times New Roman" w:cs="Times New Roman"/>
        </w:rPr>
        <w:t>&lt;p&gt;</w:t>
      </w:r>
      <w:r w:rsidR="0032340F">
        <w:rPr>
          <w:rFonts w:ascii="Times New Roman" w:hAnsi="Times New Roman" w:cs="Times New Roman"/>
        </w:rPr>
        <w:t>Zwar ist Ihr Kapital beim Allianz Schatzbrief – wie unser Allianz Schatzbrief Perspektive Test gezeigt hat – jederzeit zugänglich, doch ist die Inanspruchnahme von Verfügungen insgesamt recht teuer. Bei vorzeitigen Rentenauszahlungen vor der 12-jährigen Steuerfreiheitsfrist erfahren Sie als Anleger ebenso große Nachteile. Ihr Kapital ist demnach beständig verfügbar, doch ist dessen Erhalt &lt;strong&gt;extrem kostspielig&lt;/strong</w:t>
      </w:r>
      <w:proofErr w:type="gramStart"/>
      <w:r w:rsidR="0032340F">
        <w:rPr>
          <w:rFonts w:ascii="Times New Roman" w:hAnsi="Times New Roman" w:cs="Times New Roman"/>
        </w:rPr>
        <w:t>&gt;!&lt;</w:t>
      </w:r>
      <w:proofErr w:type="spellStart"/>
      <w:proofErr w:type="gramEnd"/>
      <w:r w:rsidR="0032340F">
        <w:rPr>
          <w:rFonts w:ascii="Times New Roman" w:hAnsi="Times New Roman" w:cs="Times New Roman"/>
        </w:rPr>
        <w:t>br</w:t>
      </w:r>
      <w:proofErr w:type="spellEnd"/>
      <w:r w:rsidR="0032340F">
        <w:rPr>
          <w:rFonts w:ascii="Times New Roman" w:hAnsi="Times New Roman" w:cs="Times New Roman"/>
        </w:rPr>
        <w:t>&gt;</w:t>
      </w:r>
    </w:p>
    <w:p w14:paraId="0F33585B" w14:textId="3FD1616B" w:rsidR="0032340F" w:rsidRDefault="0032340F" w:rsidP="00E42538">
      <w:pPr>
        <w:rPr>
          <w:rFonts w:ascii="Times New Roman" w:hAnsi="Times New Roman" w:cs="Times New Roman"/>
        </w:rPr>
      </w:pPr>
    </w:p>
    <w:p w14:paraId="5E930EDA" w14:textId="053F5058" w:rsidR="0032340F" w:rsidRDefault="0032340F" w:rsidP="00E42538">
      <w:pPr>
        <w:rPr>
          <w:rFonts w:ascii="Times New Roman" w:hAnsi="Times New Roman" w:cs="Times New Roman"/>
        </w:rPr>
      </w:pPr>
      <w:r>
        <w:rPr>
          <w:rFonts w:ascii="Times New Roman" w:hAnsi="Times New Roman" w:cs="Times New Roman"/>
        </w:rPr>
        <w:t>&lt;p&gt;MEINUNG&lt;</w:t>
      </w:r>
      <w:proofErr w:type="spellStart"/>
      <w:r>
        <w:rPr>
          <w:rFonts w:ascii="Times New Roman" w:hAnsi="Times New Roman" w:cs="Times New Roman"/>
        </w:rPr>
        <w:t>br</w:t>
      </w:r>
      <w:proofErr w:type="spellEnd"/>
      <w:r>
        <w:rPr>
          <w:rFonts w:ascii="Times New Roman" w:hAnsi="Times New Roman" w:cs="Times New Roman"/>
        </w:rPr>
        <w:t>&gt;</w:t>
      </w:r>
    </w:p>
    <w:p w14:paraId="68F9E714" w14:textId="5622E36C" w:rsidR="0032340F" w:rsidRDefault="0032340F" w:rsidP="00E42538">
      <w:pPr>
        <w:rPr>
          <w:rFonts w:ascii="Times New Roman" w:hAnsi="Times New Roman" w:cs="Times New Roman"/>
        </w:rPr>
      </w:pPr>
    </w:p>
    <w:p w14:paraId="137B9B6D" w14:textId="4550B04F" w:rsidR="0032340F" w:rsidRDefault="0032340F" w:rsidP="00E42538">
      <w:pPr>
        <w:rPr>
          <w:rFonts w:ascii="Times New Roman" w:hAnsi="Times New Roman" w:cs="Times New Roman"/>
        </w:rPr>
      </w:pPr>
      <w:r>
        <w:rPr>
          <w:rFonts w:ascii="Times New Roman" w:hAnsi="Times New Roman" w:cs="Times New Roman"/>
        </w:rPr>
        <w:t>&lt;p&gt;</w:t>
      </w:r>
      <w:r w:rsidR="00AD2CBD">
        <w:rPr>
          <w:rFonts w:ascii="Times New Roman" w:hAnsi="Times New Roman" w:cs="Times New Roman"/>
        </w:rPr>
        <w:t xml:space="preserve">Die Ergebnisse unseres Allianz Schatzbrief Perspektive Tests haben insgesamt ergeben, dass das Finanzprodukt des Allianz Schatzbriefs als Rentenersatz oder Rentenzusatz insgesamt &lt;strong&gt;nicht zu empfehlen&lt;/strong&gt; ist. Es handelt sich dabei um ein hochkomplexes Anlageprodukt, welches mit &lt;strong&gt;hohen Gebühren&lt;/strong&gt; behaftet ist und eine nur sehr &lt;strong&gt;schwache Rendite&lt;/strong&gt; offeriert. Gleichzeitig handelt es sich um eine &lt;strong&gt;unsichere Kapitalanlage&lt;/strong&gt;, die einen sehr hohen Einmalanlagebetrag erforderlich </w:t>
      </w:r>
      <w:proofErr w:type="gramStart"/>
      <w:r w:rsidR="00AD2CBD">
        <w:rPr>
          <w:rFonts w:ascii="Times New Roman" w:hAnsi="Times New Roman" w:cs="Times New Roman"/>
        </w:rPr>
        <w:t>macht.&lt;</w:t>
      </w:r>
      <w:proofErr w:type="spellStart"/>
      <w:proofErr w:type="gramEnd"/>
      <w:r w:rsidR="00AD2CBD">
        <w:rPr>
          <w:rFonts w:ascii="Times New Roman" w:hAnsi="Times New Roman" w:cs="Times New Roman"/>
        </w:rPr>
        <w:t>br</w:t>
      </w:r>
      <w:proofErr w:type="spellEnd"/>
      <w:r w:rsidR="00AD2CBD">
        <w:rPr>
          <w:rFonts w:ascii="Times New Roman" w:hAnsi="Times New Roman" w:cs="Times New Roman"/>
        </w:rPr>
        <w:t>&gt;</w:t>
      </w:r>
      <w:r w:rsidR="00AD2CBD">
        <w:rPr>
          <w:rFonts w:ascii="Times New Roman" w:hAnsi="Times New Roman" w:cs="Times New Roman"/>
        </w:rPr>
        <w:br/>
      </w:r>
    </w:p>
    <w:p w14:paraId="43889FCA" w14:textId="5546EB59" w:rsidR="00AD2CBD" w:rsidRDefault="00AD2CBD" w:rsidP="00E42538">
      <w:pPr>
        <w:rPr>
          <w:rFonts w:ascii="Times New Roman" w:hAnsi="Times New Roman" w:cs="Times New Roman"/>
        </w:rPr>
      </w:pPr>
      <w:r>
        <w:rPr>
          <w:rFonts w:ascii="Times New Roman" w:hAnsi="Times New Roman" w:cs="Times New Roman"/>
        </w:rPr>
        <w:t>&lt;p&gt;</w:t>
      </w:r>
      <w:r w:rsidR="00BB1D16">
        <w:rPr>
          <w:rFonts w:ascii="Times New Roman" w:hAnsi="Times New Roman" w:cs="Times New Roman"/>
        </w:rPr>
        <w:t>Besser ist an dieser Stelle der Aufbau eines &lt;strong&gt;langfristig orientierten&lt;/strong&gt; und &lt;strong&gt;breit diversifizierten Depots&lt;/strong&gt;, bestehend aus nachhaltigen und renditestarken Anlageklassen wie zum Beispiel klassischen Aktienfonds.&lt;</w:t>
      </w:r>
      <w:proofErr w:type="spellStart"/>
      <w:r w:rsidR="00BB1D16">
        <w:rPr>
          <w:rFonts w:ascii="Times New Roman" w:hAnsi="Times New Roman" w:cs="Times New Roman"/>
        </w:rPr>
        <w:t>br</w:t>
      </w:r>
      <w:proofErr w:type="spellEnd"/>
      <w:r w:rsidR="00BB1D16">
        <w:rPr>
          <w:rFonts w:ascii="Times New Roman" w:hAnsi="Times New Roman" w:cs="Times New Roman"/>
        </w:rPr>
        <w:t>&gt;</w:t>
      </w:r>
    </w:p>
    <w:p w14:paraId="1CBF9505" w14:textId="7CC49291" w:rsidR="00BB1D16" w:rsidRDefault="00BB1D16" w:rsidP="00E42538">
      <w:pPr>
        <w:rPr>
          <w:rFonts w:ascii="Times New Roman" w:hAnsi="Times New Roman" w:cs="Times New Roman"/>
        </w:rPr>
      </w:pPr>
    </w:p>
    <w:p w14:paraId="57B9FD77" w14:textId="32354E66" w:rsidR="006E416D" w:rsidRPr="00305463" w:rsidRDefault="00BB1D16" w:rsidP="00914513">
      <w:pPr>
        <w:rPr>
          <w:rFonts w:ascii="Times New Roman" w:hAnsi="Times New Roman" w:cs="Times New Roman"/>
        </w:rPr>
      </w:pPr>
      <w:r>
        <w:rPr>
          <w:rFonts w:ascii="Times New Roman" w:hAnsi="Times New Roman" w:cs="Times New Roman"/>
        </w:rPr>
        <w:t xml:space="preserve">&lt;p&gt;Als unabhängiger und erfahrener Vermögensberater steht Ihnen &lt;strong&gt;Jürgen </w:t>
      </w:r>
      <w:proofErr w:type="spellStart"/>
      <w:r>
        <w:rPr>
          <w:rFonts w:ascii="Times New Roman" w:hAnsi="Times New Roman" w:cs="Times New Roman"/>
        </w:rPr>
        <w:t>Keilbach</w:t>
      </w:r>
      <w:proofErr w:type="spellEnd"/>
      <w:r>
        <w:rPr>
          <w:rFonts w:ascii="Times New Roman" w:hAnsi="Times New Roman" w:cs="Times New Roman"/>
        </w:rPr>
        <w:t xml:space="preserve">&lt;/strong&gt; gern für die Themen &lt;strong&gt;Altersvorsorge&lt;/strong&gt;, &lt;strong&gt;Vermögensbildung&lt;/strong&gt; sowie &lt;strong&gt;Versicherungen&lt;/strong&gt; und &lt;strong&gt;Immobilien&lt;/strong&gt; zur Verfügung. Gern kann daher jetzt kostenlos und unverbindlich mit dem freundlichen Team von Jürgen </w:t>
      </w:r>
      <w:proofErr w:type="spellStart"/>
      <w:r>
        <w:rPr>
          <w:rFonts w:ascii="Times New Roman" w:hAnsi="Times New Roman" w:cs="Times New Roman"/>
        </w:rPr>
        <w:t>Keilbach</w:t>
      </w:r>
      <w:proofErr w:type="spellEnd"/>
      <w:r>
        <w:rPr>
          <w:rFonts w:ascii="Times New Roman" w:hAnsi="Times New Roman" w:cs="Times New Roman"/>
        </w:rPr>
        <w:t xml:space="preserve"> Kontakt aufgenommen </w:t>
      </w:r>
      <w:proofErr w:type="gramStart"/>
      <w:r>
        <w:rPr>
          <w:rFonts w:ascii="Times New Roman" w:hAnsi="Times New Roman" w:cs="Times New Roman"/>
        </w:rPr>
        <w:t>werden!&lt;</w:t>
      </w:r>
      <w:proofErr w:type="gramEnd"/>
      <w:r>
        <w:rPr>
          <w:rFonts w:ascii="Times New Roman" w:hAnsi="Times New Roman" w:cs="Times New Roman"/>
        </w:rPr>
        <w:t>/p&gt;</w:t>
      </w:r>
      <w:bookmarkEnd w:id="0"/>
    </w:p>
    <w:sectPr w:rsidR="006E416D" w:rsidRPr="003054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94F8D"/>
    <w:multiLevelType w:val="multilevel"/>
    <w:tmpl w:val="3FCCF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2D"/>
    <w:multiLevelType w:val="multilevel"/>
    <w:tmpl w:val="132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80E53"/>
    <w:multiLevelType w:val="multilevel"/>
    <w:tmpl w:val="7C4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5F5449"/>
    <w:multiLevelType w:val="multilevel"/>
    <w:tmpl w:val="8150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06963"/>
    <w:multiLevelType w:val="multilevel"/>
    <w:tmpl w:val="B33C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F60486"/>
    <w:multiLevelType w:val="multilevel"/>
    <w:tmpl w:val="67F8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036946"/>
    <w:multiLevelType w:val="hybridMultilevel"/>
    <w:tmpl w:val="1A5C9C76"/>
    <w:lvl w:ilvl="0" w:tplc="87484CAE">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6"/>
  </w:num>
  <w:num w:numId="3">
    <w:abstractNumId w:val="23"/>
  </w:num>
  <w:num w:numId="4">
    <w:abstractNumId w:val="16"/>
  </w:num>
  <w:num w:numId="5">
    <w:abstractNumId w:val="8"/>
  </w:num>
  <w:num w:numId="6">
    <w:abstractNumId w:val="21"/>
  </w:num>
  <w:num w:numId="7">
    <w:abstractNumId w:val="10"/>
  </w:num>
  <w:num w:numId="8">
    <w:abstractNumId w:val="47"/>
  </w:num>
  <w:num w:numId="9">
    <w:abstractNumId w:val="27"/>
  </w:num>
  <w:num w:numId="10">
    <w:abstractNumId w:val="0"/>
  </w:num>
  <w:num w:numId="11">
    <w:abstractNumId w:val="19"/>
  </w:num>
  <w:num w:numId="12">
    <w:abstractNumId w:val="46"/>
  </w:num>
  <w:num w:numId="13">
    <w:abstractNumId w:val="37"/>
  </w:num>
  <w:num w:numId="14">
    <w:abstractNumId w:val="9"/>
  </w:num>
  <w:num w:numId="15">
    <w:abstractNumId w:val="40"/>
  </w:num>
  <w:num w:numId="16">
    <w:abstractNumId w:val="1"/>
  </w:num>
  <w:num w:numId="17">
    <w:abstractNumId w:val="44"/>
  </w:num>
  <w:num w:numId="18">
    <w:abstractNumId w:val="26"/>
  </w:num>
  <w:num w:numId="19">
    <w:abstractNumId w:val="38"/>
  </w:num>
  <w:num w:numId="20">
    <w:abstractNumId w:val="14"/>
  </w:num>
  <w:num w:numId="21">
    <w:abstractNumId w:val="33"/>
  </w:num>
  <w:num w:numId="22">
    <w:abstractNumId w:val="4"/>
  </w:num>
  <w:num w:numId="23">
    <w:abstractNumId w:val="24"/>
  </w:num>
  <w:num w:numId="24">
    <w:abstractNumId w:val="18"/>
  </w:num>
  <w:num w:numId="25">
    <w:abstractNumId w:val="34"/>
  </w:num>
  <w:num w:numId="26">
    <w:abstractNumId w:val="25"/>
  </w:num>
  <w:num w:numId="27">
    <w:abstractNumId w:val="11"/>
  </w:num>
  <w:num w:numId="28">
    <w:abstractNumId w:val="36"/>
  </w:num>
  <w:num w:numId="29">
    <w:abstractNumId w:val="7"/>
  </w:num>
  <w:num w:numId="30">
    <w:abstractNumId w:val="28"/>
  </w:num>
  <w:num w:numId="31">
    <w:abstractNumId w:val="17"/>
  </w:num>
  <w:num w:numId="32">
    <w:abstractNumId w:val="12"/>
  </w:num>
  <w:num w:numId="33">
    <w:abstractNumId w:val="2"/>
  </w:num>
  <w:num w:numId="34">
    <w:abstractNumId w:val="20"/>
  </w:num>
  <w:num w:numId="35">
    <w:abstractNumId w:val="31"/>
  </w:num>
  <w:num w:numId="36">
    <w:abstractNumId w:val="39"/>
  </w:num>
  <w:num w:numId="37">
    <w:abstractNumId w:val="30"/>
  </w:num>
  <w:num w:numId="38">
    <w:abstractNumId w:val="45"/>
  </w:num>
  <w:num w:numId="39">
    <w:abstractNumId w:val="13"/>
  </w:num>
  <w:num w:numId="40">
    <w:abstractNumId w:val="29"/>
  </w:num>
  <w:num w:numId="41">
    <w:abstractNumId w:val="42"/>
  </w:num>
  <w:num w:numId="42">
    <w:abstractNumId w:val="15"/>
  </w:num>
  <w:num w:numId="43">
    <w:abstractNumId w:val="35"/>
  </w:num>
  <w:num w:numId="44">
    <w:abstractNumId w:val="3"/>
  </w:num>
  <w:num w:numId="45">
    <w:abstractNumId w:val="5"/>
  </w:num>
  <w:num w:numId="46">
    <w:abstractNumId w:val="22"/>
  </w:num>
  <w:num w:numId="47">
    <w:abstractNumId w:val="41"/>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56300"/>
    <w:rsid w:val="00061D95"/>
    <w:rsid w:val="000908DC"/>
    <w:rsid w:val="00095D4C"/>
    <w:rsid w:val="000A3349"/>
    <w:rsid w:val="000B1ACD"/>
    <w:rsid w:val="000B36E5"/>
    <w:rsid w:val="000C115F"/>
    <w:rsid w:val="000C15B5"/>
    <w:rsid w:val="000C3D23"/>
    <w:rsid w:val="000E66C5"/>
    <w:rsid w:val="00103176"/>
    <w:rsid w:val="00104717"/>
    <w:rsid w:val="0011210D"/>
    <w:rsid w:val="00121B6F"/>
    <w:rsid w:val="00124ED8"/>
    <w:rsid w:val="00133B10"/>
    <w:rsid w:val="00137F9F"/>
    <w:rsid w:val="00143AC0"/>
    <w:rsid w:val="00154522"/>
    <w:rsid w:val="00162CAD"/>
    <w:rsid w:val="00175C79"/>
    <w:rsid w:val="001910DC"/>
    <w:rsid w:val="001A5E07"/>
    <w:rsid w:val="001A76E5"/>
    <w:rsid w:val="001C2AEE"/>
    <w:rsid w:val="001D02B6"/>
    <w:rsid w:val="001D0BDE"/>
    <w:rsid w:val="001D3C9D"/>
    <w:rsid w:val="001D7A03"/>
    <w:rsid w:val="001F530E"/>
    <w:rsid w:val="002013BE"/>
    <w:rsid w:val="0020433A"/>
    <w:rsid w:val="0020503A"/>
    <w:rsid w:val="00207DC8"/>
    <w:rsid w:val="00220AE8"/>
    <w:rsid w:val="002437F4"/>
    <w:rsid w:val="002535AE"/>
    <w:rsid w:val="002656FB"/>
    <w:rsid w:val="00265F33"/>
    <w:rsid w:val="00271B85"/>
    <w:rsid w:val="002779AE"/>
    <w:rsid w:val="00280AF5"/>
    <w:rsid w:val="002878C9"/>
    <w:rsid w:val="00292F98"/>
    <w:rsid w:val="002B3963"/>
    <w:rsid w:val="002B426F"/>
    <w:rsid w:val="002D7D1F"/>
    <w:rsid w:val="002E4087"/>
    <w:rsid w:val="002E5333"/>
    <w:rsid w:val="002F4617"/>
    <w:rsid w:val="002F5D7F"/>
    <w:rsid w:val="00300FD9"/>
    <w:rsid w:val="00305463"/>
    <w:rsid w:val="003103E5"/>
    <w:rsid w:val="0031066F"/>
    <w:rsid w:val="00315C95"/>
    <w:rsid w:val="00316BA0"/>
    <w:rsid w:val="0032340F"/>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F153D"/>
    <w:rsid w:val="003F3A6D"/>
    <w:rsid w:val="004173D4"/>
    <w:rsid w:val="00420B4C"/>
    <w:rsid w:val="00424CFF"/>
    <w:rsid w:val="004430ED"/>
    <w:rsid w:val="00443C9D"/>
    <w:rsid w:val="0045471F"/>
    <w:rsid w:val="00455C7B"/>
    <w:rsid w:val="00456E49"/>
    <w:rsid w:val="0046036C"/>
    <w:rsid w:val="00464FC2"/>
    <w:rsid w:val="00482B38"/>
    <w:rsid w:val="004954F2"/>
    <w:rsid w:val="00497236"/>
    <w:rsid w:val="0049752B"/>
    <w:rsid w:val="004A7F82"/>
    <w:rsid w:val="004B0988"/>
    <w:rsid w:val="004D2EF5"/>
    <w:rsid w:val="004D35F3"/>
    <w:rsid w:val="004D38CF"/>
    <w:rsid w:val="004D6C8A"/>
    <w:rsid w:val="004E5D84"/>
    <w:rsid w:val="004E60D3"/>
    <w:rsid w:val="005056F3"/>
    <w:rsid w:val="00505832"/>
    <w:rsid w:val="00505B2A"/>
    <w:rsid w:val="0051385D"/>
    <w:rsid w:val="00515B0C"/>
    <w:rsid w:val="00524D95"/>
    <w:rsid w:val="00526E35"/>
    <w:rsid w:val="00527D85"/>
    <w:rsid w:val="00536D4B"/>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02D02"/>
    <w:rsid w:val="0061717A"/>
    <w:rsid w:val="00622B7F"/>
    <w:rsid w:val="0062710C"/>
    <w:rsid w:val="0062752C"/>
    <w:rsid w:val="00643FEC"/>
    <w:rsid w:val="00645C4C"/>
    <w:rsid w:val="00654B0B"/>
    <w:rsid w:val="00656AFA"/>
    <w:rsid w:val="00656B71"/>
    <w:rsid w:val="0068395C"/>
    <w:rsid w:val="00692F55"/>
    <w:rsid w:val="006B25CC"/>
    <w:rsid w:val="006C300C"/>
    <w:rsid w:val="006C6765"/>
    <w:rsid w:val="006C6922"/>
    <w:rsid w:val="006D5D56"/>
    <w:rsid w:val="006E416D"/>
    <w:rsid w:val="006F0249"/>
    <w:rsid w:val="006F4EFB"/>
    <w:rsid w:val="007007BD"/>
    <w:rsid w:val="00714D3D"/>
    <w:rsid w:val="00722C31"/>
    <w:rsid w:val="0074017B"/>
    <w:rsid w:val="00754A31"/>
    <w:rsid w:val="00765FA1"/>
    <w:rsid w:val="00783A4F"/>
    <w:rsid w:val="00787444"/>
    <w:rsid w:val="007957E6"/>
    <w:rsid w:val="00796473"/>
    <w:rsid w:val="007B20DD"/>
    <w:rsid w:val="007B6CD8"/>
    <w:rsid w:val="007C294B"/>
    <w:rsid w:val="007C722A"/>
    <w:rsid w:val="007D3D24"/>
    <w:rsid w:val="007F060F"/>
    <w:rsid w:val="007F79C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789"/>
    <w:rsid w:val="00891C7D"/>
    <w:rsid w:val="008952CD"/>
    <w:rsid w:val="008957C3"/>
    <w:rsid w:val="0089736C"/>
    <w:rsid w:val="008B336D"/>
    <w:rsid w:val="008B790B"/>
    <w:rsid w:val="008C439E"/>
    <w:rsid w:val="008D3C71"/>
    <w:rsid w:val="008E6577"/>
    <w:rsid w:val="008F3733"/>
    <w:rsid w:val="00900081"/>
    <w:rsid w:val="00904511"/>
    <w:rsid w:val="00911C3E"/>
    <w:rsid w:val="00912085"/>
    <w:rsid w:val="00914513"/>
    <w:rsid w:val="009276C8"/>
    <w:rsid w:val="00933E44"/>
    <w:rsid w:val="00941D15"/>
    <w:rsid w:val="009441D5"/>
    <w:rsid w:val="009513AE"/>
    <w:rsid w:val="00952B1A"/>
    <w:rsid w:val="00953115"/>
    <w:rsid w:val="009820B0"/>
    <w:rsid w:val="00984778"/>
    <w:rsid w:val="009A31D1"/>
    <w:rsid w:val="009A3E0D"/>
    <w:rsid w:val="009C187D"/>
    <w:rsid w:val="009D055D"/>
    <w:rsid w:val="009D23F2"/>
    <w:rsid w:val="009D3772"/>
    <w:rsid w:val="009D6D35"/>
    <w:rsid w:val="009E57FA"/>
    <w:rsid w:val="00A01F5D"/>
    <w:rsid w:val="00A02275"/>
    <w:rsid w:val="00A14749"/>
    <w:rsid w:val="00A201CB"/>
    <w:rsid w:val="00A20FBF"/>
    <w:rsid w:val="00A2144D"/>
    <w:rsid w:val="00A46CF3"/>
    <w:rsid w:val="00A47264"/>
    <w:rsid w:val="00A61E46"/>
    <w:rsid w:val="00A64E23"/>
    <w:rsid w:val="00AA1E83"/>
    <w:rsid w:val="00AA2878"/>
    <w:rsid w:val="00AB1252"/>
    <w:rsid w:val="00AB276C"/>
    <w:rsid w:val="00AD2CBD"/>
    <w:rsid w:val="00AF1AD8"/>
    <w:rsid w:val="00AF6E08"/>
    <w:rsid w:val="00B0656C"/>
    <w:rsid w:val="00B12582"/>
    <w:rsid w:val="00B170D7"/>
    <w:rsid w:val="00B17C5B"/>
    <w:rsid w:val="00B2742E"/>
    <w:rsid w:val="00B31799"/>
    <w:rsid w:val="00B4062F"/>
    <w:rsid w:val="00B44A67"/>
    <w:rsid w:val="00B5481C"/>
    <w:rsid w:val="00B7609A"/>
    <w:rsid w:val="00B84B09"/>
    <w:rsid w:val="00BA37BD"/>
    <w:rsid w:val="00BB1D16"/>
    <w:rsid w:val="00BB1E31"/>
    <w:rsid w:val="00BB3C9C"/>
    <w:rsid w:val="00BB4C76"/>
    <w:rsid w:val="00BB5ACD"/>
    <w:rsid w:val="00BC76B8"/>
    <w:rsid w:val="00BD217F"/>
    <w:rsid w:val="00BE39A7"/>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54C9D"/>
    <w:rsid w:val="00D613F5"/>
    <w:rsid w:val="00D81D23"/>
    <w:rsid w:val="00D86AB8"/>
    <w:rsid w:val="00DA2CC4"/>
    <w:rsid w:val="00DA5767"/>
    <w:rsid w:val="00DB2E17"/>
    <w:rsid w:val="00DB74A1"/>
    <w:rsid w:val="00DC48E6"/>
    <w:rsid w:val="00DC65DE"/>
    <w:rsid w:val="00DF4046"/>
    <w:rsid w:val="00DF51EC"/>
    <w:rsid w:val="00E0401B"/>
    <w:rsid w:val="00E165DD"/>
    <w:rsid w:val="00E23D85"/>
    <w:rsid w:val="00E241B7"/>
    <w:rsid w:val="00E315E0"/>
    <w:rsid w:val="00E31FA0"/>
    <w:rsid w:val="00E3394E"/>
    <w:rsid w:val="00E42538"/>
    <w:rsid w:val="00E43865"/>
    <w:rsid w:val="00E4670C"/>
    <w:rsid w:val="00E53C04"/>
    <w:rsid w:val="00E57258"/>
    <w:rsid w:val="00E6452D"/>
    <w:rsid w:val="00E6639E"/>
    <w:rsid w:val="00E669D3"/>
    <w:rsid w:val="00E80FFF"/>
    <w:rsid w:val="00E85B34"/>
    <w:rsid w:val="00E87873"/>
    <w:rsid w:val="00EC295C"/>
    <w:rsid w:val="00ED0278"/>
    <w:rsid w:val="00ED0B99"/>
    <w:rsid w:val="00ED212F"/>
    <w:rsid w:val="00ED3108"/>
    <w:rsid w:val="00EE604F"/>
    <w:rsid w:val="00EF193E"/>
    <w:rsid w:val="00EF247E"/>
    <w:rsid w:val="00F00466"/>
    <w:rsid w:val="00F0075F"/>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D13B5"/>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listitem">
    <w:name w:val="c-list__item"/>
    <w:basedOn w:val="Standard"/>
    <w:rsid w:val="00E80FF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E4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49388843">
      <w:bodyDiv w:val="1"/>
      <w:marLeft w:val="0"/>
      <w:marRight w:val="0"/>
      <w:marTop w:val="0"/>
      <w:marBottom w:val="0"/>
      <w:divBdr>
        <w:top w:val="none" w:sz="0" w:space="0" w:color="auto"/>
        <w:left w:val="none" w:sz="0" w:space="0" w:color="auto"/>
        <w:bottom w:val="none" w:sz="0" w:space="0" w:color="auto"/>
        <w:right w:val="none" w:sz="0" w:space="0" w:color="auto"/>
      </w:divBdr>
      <w:divsChild>
        <w:div w:id="73669509">
          <w:marLeft w:val="0"/>
          <w:marRight w:val="0"/>
          <w:marTop w:val="0"/>
          <w:marBottom w:val="0"/>
          <w:divBdr>
            <w:top w:val="none" w:sz="0" w:space="0" w:color="auto"/>
            <w:left w:val="none" w:sz="0" w:space="0" w:color="auto"/>
            <w:bottom w:val="none" w:sz="0" w:space="0" w:color="auto"/>
            <w:right w:val="none" w:sz="0" w:space="0" w:color="auto"/>
          </w:divBdr>
        </w:div>
        <w:div w:id="1299989146">
          <w:marLeft w:val="0"/>
          <w:marRight w:val="0"/>
          <w:marTop w:val="0"/>
          <w:marBottom w:val="0"/>
          <w:divBdr>
            <w:top w:val="none" w:sz="0" w:space="0" w:color="auto"/>
            <w:left w:val="none" w:sz="0" w:space="0" w:color="auto"/>
            <w:bottom w:val="none" w:sz="0" w:space="0" w:color="auto"/>
            <w:right w:val="none" w:sz="0" w:space="0" w:color="auto"/>
          </w:divBdr>
        </w:div>
        <w:div w:id="422916506">
          <w:marLeft w:val="0"/>
          <w:marRight w:val="0"/>
          <w:marTop w:val="0"/>
          <w:marBottom w:val="0"/>
          <w:divBdr>
            <w:top w:val="none" w:sz="0" w:space="0" w:color="auto"/>
            <w:left w:val="none" w:sz="0" w:space="0" w:color="auto"/>
            <w:bottom w:val="none" w:sz="0" w:space="0" w:color="auto"/>
            <w:right w:val="none" w:sz="0" w:space="0" w:color="auto"/>
          </w:divBdr>
        </w:div>
        <w:div w:id="1824617943">
          <w:marLeft w:val="0"/>
          <w:marRight w:val="0"/>
          <w:marTop w:val="0"/>
          <w:marBottom w:val="0"/>
          <w:divBdr>
            <w:top w:val="none" w:sz="0" w:space="0" w:color="auto"/>
            <w:left w:val="none" w:sz="0" w:space="0" w:color="auto"/>
            <w:bottom w:val="none" w:sz="0" w:space="0" w:color="auto"/>
            <w:right w:val="none" w:sz="0" w:space="0" w:color="auto"/>
          </w:divBdr>
        </w:div>
        <w:div w:id="1519083379">
          <w:marLeft w:val="0"/>
          <w:marRight w:val="0"/>
          <w:marTop w:val="0"/>
          <w:marBottom w:val="0"/>
          <w:divBdr>
            <w:top w:val="none" w:sz="0" w:space="0" w:color="auto"/>
            <w:left w:val="none" w:sz="0" w:space="0" w:color="auto"/>
            <w:bottom w:val="none" w:sz="0" w:space="0" w:color="auto"/>
            <w:right w:val="none" w:sz="0" w:space="0" w:color="auto"/>
          </w:divBdr>
        </w:div>
        <w:div w:id="1716658429">
          <w:marLeft w:val="0"/>
          <w:marRight w:val="0"/>
          <w:marTop w:val="0"/>
          <w:marBottom w:val="0"/>
          <w:divBdr>
            <w:top w:val="none" w:sz="0" w:space="0" w:color="auto"/>
            <w:left w:val="none" w:sz="0" w:space="0" w:color="auto"/>
            <w:bottom w:val="none" w:sz="0" w:space="0" w:color="auto"/>
            <w:right w:val="none" w:sz="0" w:space="0" w:color="auto"/>
          </w:divBdr>
        </w:div>
        <w:div w:id="252396784">
          <w:marLeft w:val="0"/>
          <w:marRight w:val="0"/>
          <w:marTop w:val="0"/>
          <w:marBottom w:val="0"/>
          <w:divBdr>
            <w:top w:val="none" w:sz="0" w:space="0" w:color="auto"/>
            <w:left w:val="none" w:sz="0" w:space="0" w:color="auto"/>
            <w:bottom w:val="none" w:sz="0" w:space="0" w:color="auto"/>
            <w:right w:val="none" w:sz="0" w:space="0" w:color="auto"/>
          </w:divBdr>
        </w:div>
        <w:div w:id="1041712215">
          <w:marLeft w:val="0"/>
          <w:marRight w:val="0"/>
          <w:marTop w:val="0"/>
          <w:marBottom w:val="0"/>
          <w:divBdr>
            <w:top w:val="none" w:sz="0" w:space="0" w:color="auto"/>
            <w:left w:val="none" w:sz="0" w:space="0" w:color="auto"/>
            <w:bottom w:val="none" w:sz="0" w:space="0" w:color="auto"/>
            <w:right w:val="none" w:sz="0" w:space="0" w:color="auto"/>
          </w:divBdr>
        </w:div>
        <w:div w:id="1463232802">
          <w:marLeft w:val="0"/>
          <w:marRight w:val="0"/>
          <w:marTop w:val="0"/>
          <w:marBottom w:val="0"/>
          <w:divBdr>
            <w:top w:val="none" w:sz="0" w:space="0" w:color="auto"/>
            <w:left w:val="none" w:sz="0" w:space="0" w:color="auto"/>
            <w:bottom w:val="none" w:sz="0" w:space="0" w:color="auto"/>
            <w:right w:val="none" w:sz="0" w:space="0" w:color="auto"/>
          </w:divBdr>
        </w:div>
        <w:div w:id="403645360">
          <w:marLeft w:val="0"/>
          <w:marRight w:val="0"/>
          <w:marTop w:val="0"/>
          <w:marBottom w:val="0"/>
          <w:divBdr>
            <w:top w:val="none" w:sz="0" w:space="0" w:color="auto"/>
            <w:left w:val="none" w:sz="0" w:space="0" w:color="auto"/>
            <w:bottom w:val="none" w:sz="0" w:space="0" w:color="auto"/>
            <w:right w:val="none" w:sz="0" w:space="0" w:color="auto"/>
          </w:divBdr>
        </w:div>
        <w:div w:id="421730565">
          <w:marLeft w:val="0"/>
          <w:marRight w:val="0"/>
          <w:marTop w:val="0"/>
          <w:marBottom w:val="0"/>
          <w:divBdr>
            <w:top w:val="none" w:sz="0" w:space="0" w:color="auto"/>
            <w:left w:val="none" w:sz="0" w:space="0" w:color="auto"/>
            <w:bottom w:val="none" w:sz="0" w:space="0" w:color="auto"/>
            <w:right w:val="none" w:sz="0" w:space="0" w:color="auto"/>
          </w:divBdr>
        </w:div>
        <w:div w:id="1792476420">
          <w:marLeft w:val="0"/>
          <w:marRight w:val="0"/>
          <w:marTop w:val="0"/>
          <w:marBottom w:val="0"/>
          <w:divBdr>
            <w:top w:val="none" w:sz="0" w:space="0" w:color="auto"/>
            <w:left w:val="none" w:sz="0" w:space="0" w:color="auto"/>
            <w:bottom w:val="none" w:sz="0" w:space="0" w:color="auto"/>
            <w:right w:val="none" w:sz="0" w:space="0" w:color="auto"/>
          </w:divBdr>
        </w:div>
        <w:div w:id="54158808">
          <w:marLeft w:val="0"/>
          <w:marRight w:val="0"/>
          <w:marTop w:val="0"/>
          <w:marBottom w:val="0"/>
          <w:divBdr>
            <w:top w:val="none" w:sz="0" w:space="0" w:color="auto"/>
            <w:left w:val="none" w:sz="0" w:space="0" w:color="auto"/>
            <w:bottom w:val="none" w:sz="0" w:space="0" w:color="auto"/>
            <w:right w:val="none" w:sz="0" w:space="0" w:color="auto"/>
          </w:divBdr>
        </w:div>
        <w:div w:id="1032268243">
          <w:marLeft w:val="0"/>
          <w:marRight w:val="0"/>
          <w:marTop w:val="0"/>
          <w:marBottom w:val="0"/>
          <w:divBdr>
            <w:top w:val="none" w:sz="0" w:space="0" w:color="auto"/>
            <w:left w:val="none" w:sz="0" w:space="0" w:color="auto"/>
            <w:bottom w:val="none" w:sz="0" w:space="0" w:color="auto"/>
            <w:right w:val="none" w:sz="0" w:space="0" w:color="auto"/>
          </w:divBdr>
        </w:div>
      </w:divsChild>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781463759">
      <w:bodyDiv w:val="1"/>
      <w:marLeft w:val="0"/>
      <w:marRight w:val="0"/>
      <w:marTop w:val="0"/>
      <w:marBottom w:val="0"/>
      <w:divBdr>
        <w:top w:val="none" w:sz="0" w:space="0" w:color="auto"/>
        <w:left w:val="none" w:sz="0" w:space="0" w:color="auto"/>
        <w:bottom w:val="none" w:sz="0" w:space="0" w:color="auto"/>
        <w:right w:val="none" w:sz="0" w:space="0" w:color="auto"/>
      </w:divBdr>
      <w:divsChild>
        <w:div w:id="2092385367">
          <w:marLeft w:val="0"/>
          <w:marRight w:val="0"/>
          <w:marTop w:val="0"/>
          <w:marBottom w:val="0"/>
          <w:divBdr>
            <w:top w:val="none" w:sz="0" w:space="0" w:color="auto"/>
            <w:left w:val="none" w:sz="0" w:space="0" w:color="auto"/>
            <w:bottom w:val="none" w:sz="0" w:space="0" w:color="auto"/>
            <w:right w:val="none" w:sz="0" w:space="0" w:color="auto"/>
          </w:divBdr>
        </w:div>
        <w:div w:id="1027831130">
          <w:marLeft w:val="0"/>
          <w:marRight w:val="0"/>
          <w:marTop w:val="0"/>
          <w:marBottom w:val="0"/>
          <w:divBdr>
            <w:top w:val="none" w:sz="0" w:space="0" w:color="auto"/>
            <w:left w:val="none" w:sz="0" w:space="0" w:color="auto"/>
            <w:bottom w:val="none" w:sz="0" w:space="0" w:color="auto"/>
            <w:right w:val="none" w:sz="0" w:space="0" w:color="auto"/>
          </w:divBdr>
          <w:divsChild>
            <w:div w:id="20098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4724D-5A7B-4E0D-8273-401C9243B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2141</Words>
  <Characters>13494</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233</cp:revision>
  <dcterms:created xsi:type="dcterms:W3CDTF">2021-05-21T07:59:00Z</dcterms:created>
  <dcterms:modified xsi:type="dcterms:W3CDTF">2021-07-20T16:38:00Z</dcterms:modified>
</cp:coreProperties>
</file>