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51AA106A"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44A6AF6E" w14:textId="77777777" w:rsidR="00500AE6" w:rsidRPr="00860D68" w:rsidRDefault="00500AE6"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4368915"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personenbezogene daten</w:t>
      </w:r>
    </w:p>
    <w:p w14:paraId="2B35AF44"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dsgvo</w:t>
      </w:r>
      <w:proofErr w:type="spellEnd"/>
    </w:p>
    <w:p w14:paraId="459185DD"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verjährungsfrist</w:t>
      </w:r>
      <w:proofErr w:type="spellEnd"/>
    </w:p>
    <w:p w14:paraId="7AC95808"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lohnunterlagen</w:t>
      </w:r>
    </w:p>
    <w:p w14:paraId="19432890"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lohnsteuerabzug</w:t>
      </w:r>
      <w:proofErr w:type="spellEnd"/>
    </w:p>
    <w:p w14:paraId="4077E751"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2460F2">
        <w:rPr>
          <w:rFonts w:ascii="Times New Roman" w:eastAsia="Times New Roman" w:hAnsi="Times New Roman" w:cs="Times New Roman"/>
          <w:sz w:val="24"/>
          <w:szCs w:val="24"/>
          <w:highlight w:val="green"/>
          <w:lang w:eastAsia="de-DE"/>
        </w:rPr>
        <w:t xml:space="preserve">digitale </w:t>
      </w:r>
      <w:proofErr w:type="spellStart"/>
      <w:r w:rsidRPr="002460F2">
        <w:rPr>
          <w:rFonts w:ascii="Times New Roman" w:eastAsia="Times New Roman" w:hAnsi="Times New Roman" w:cs="Times New Roman"/>
          <w:sz w:val="24"/>
          <w:szCs w:val="24"/>
          <w:highlight w:val="green"/>
          <w:lang w:eastAsia="de-DE"/>
        </w:rPr>
        <w:t>personalakte</w:t>
      </w:r>
      <w:proofErr w:type="spellEnd"/>
    </w:p>
    <w:p w14:paraId="52F1E172"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2460F2">
        <w:rPr>
          <w:rFonts w:ascii="Times New Roman" w:eastAsia="Times New Roman" w:hAnsi="Times New Roman" w:cs="Times New Roman"/>
          <w:sz w:val="24"/>
          <w:szCs w:val="24"/>
          <w:highlight w:val="green"/>
          <w:lang w:eastAsia="de-DE"/>
        </w:rPr>
        <w:t>lohnabrechnungen</w:t>
      </w:r>
      <w:proofErr w:type="spellEnd"/>
    </w:p>
    <w:p w14:paraId="2462B625"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2460F2">
        <w:rPr>
          <w:rFonts w:ascii="Times New Roman" w:eastAsia="Times New Roman" w:hAnsi="Times New Roman" w:cs="Times New Roman"/>
          <w:sz w:val="24"/>
          <w:szCs w:val="24"/>
          <w:highlight w:val="green"/>
          <w:lang w:eastAsia="de-DE"/>
        </w:rPr>
        <w:t>kündigungsschreiben</w:t>
      </w:r>
      <w:proofErr w:type="spellEnd"/>
    </w:p>
    <w:p w14:paraId="79F27A36"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2460F2">
        <w:rPr>
          <w:rFonts w:ascii="Times New Roman" w:eastAsia="Times New Roman" w:hAnsi="Times New Roman" w:cs="Times New Roman"/>
          <w:sz w:val="24"/>
          <w:szCs w:val="24"/>
          <w:highlight w:val="green"/>
          <w:lang w:eastAsia="de-DE"/>
        </w:rPr>
        <w:t>sozialversicherungs</w:t>
      </w:r>
      <w:proofErr w:type="spellEnd"/>
    </w:p>
    <w:p w14:paraId="66476279"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2460F2">
        <w:rPr>
          <w:rFonts w:ascii="Times New Roman" w:eastAsia="Times New Roman" w:hAnsi="Times New Roman" w:cs="Times New Roman"/>
          <w:sz w:val="24"/>
          <w:szCs w:val="24"/>
          <w:highlight w:val="green"/>
          <w:lang w:eastAsia="de-DE"/>
        </w:rPr>
        <w:t>jahre</w:t>
      </w:r>
      <w:proofErr w:type="spellEnd"/>
      <w:r w:rsidRPr="002460F2">
        <w:rPr>
          <w:rFonts w:ascii="Times New Roman" w:eastAsia="Times New Roman" w:hAnsi="Times New Roman" w:cs="Times New Roman"/>
          <w:sz w:val="24"/>
          <w:szCs w:val="24"/>
          <w:highlight w:val="green"/>
          <w:lang w:eastAsia="de-DE"/>
        </w:rPr>
        <w:t xml:space="preserve"> lang</w:t>
      </w:r>
    </w:p>
    <w:p w14:paraId="5B99BBB5"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2460F2">
        <w:rPr>
          <w:rFonts w:ascii="Times New Roman" w:eastAsia="Times New Roman" w:hAnsi="Times New Roman" w:cs="Times New Roman"/>
          <w:sz w:val="24"/>
          <w:szCs w:val="24"/>
          <w:highlight w:val="green"/>
          <w:lang w:eastAsia="de-DE"/>
        </w:rPr>
        <w:t>aufhebungsverträge</w:t>
      </w:r>
      <w:proofErr w:type="spellEnd"/>
    </w:p>
    <w:p w14:paraId="33C30358"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2460F2">
        <w:rPr>
          <w:rFonts w:ascii="Times New Roman" w:eastAsia="Times New Roman" w:hAnsi="Times New Roman" w:cs="Times New Roman"/>
          <w:sz w:val="24"/>
          <w:szCs w:val="24"/>
          <w:highlight w:val="green"/>
          <w:lang w:eastAsia="de-DE"/>
        </w:rPr>
        <w:t>betriebliche altersvorsorge</w:t>
      </w:r>
    </w:p>
    <w:p w14:paraId="5B6412B8"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 xml:space="preserve">195 </w:t>
      </w:r>
      <w:proofErr w:type="spellStart"/>
      <w:r w:rsidRPr="00447648">
        <w:rPr>
          <w:rFonts w:ascii="Times New Roman" w:eastAsia="Times New Roman" w:hAnsi="Times New Roman" w:cs="Times New Roman"/>
          <w:sz w:val="24"/>
          <w:szCs w:val="24"/>
          <w:highlight w:val="green"/>
          <w:lang w:eastAsia="de-DE"/>
        </w:rPr>
        <w:t>bgb</w:t>
      </w:r>
      <w:proofErr w:type="spellEnd"/>
    </w:p>
    <w:p w14:paraId="292F0F30"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personaldaten</w:t>
      </w:r>
      <w:proofErr w:type="spellEnd"/>
    </w:p>
    <w:p w14:paraId="0D665EF6"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kalenderjahres</w:t>
      </w:r>
      <w:proofErr w:type="spellEnd"/>
    </w:p>
    <w:p w14:paraId="2B55B186"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lohnlisten</w:t>
      </w:r>
      <w:proofErr w:type="spellEnd"/>
    </w:p>
    <w:p w14:paraId="11883753"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bewerbungsunterlagen</w:t>
      </w:r>
      <w:proofErr w:type="spellEnd"/>
    </w:p>
    <w:p w14:paraId="31BF363B"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archivierung</w:t>
      </w:r>
      <w:proofErr w:type="spellEnd"/>
    </w:p>
    <w:p w14:paraId="0F904F6D" w14:textId="77777777" w:rsidR="00447648" w:rsidRPr="002460F2"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2460F2">
        <w:rPr>
          <w:rFonts w:ascii="Times New Roman" w:eastAsia="Times New Roman" w:hAnsi="Times New Roman" w:cs="Times New Roman"/>
          <w:sz w:val="24"/>
          <w:szCs w:val="24"/>
          <w:highlight w:val="green"/>
          <w:lang w:eastAsia="de-DE"/>
        </w:rPr>
        <w:t>buchungsbelege</w:t>
      </w:r>
    </w:p>
    <w:p w14:paraId="2E43C1D8"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löschfristen</w:t>
      </w:r>
    </w:p>
    <w:p w14:paraId="78704C9D"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einkommensteuergesetz</w:t>
      </w:r>
      <w:proofErr w:type="spellEnd"/>
    </w:p>
    <w:p w14:paraId="07381860"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47648">
        <w:rPr>
          <w:rFonts w:ascii="Times New Roman" w:eastAsia="Times New Roman" w:hAnsi="Times New Roman" w:cs="Times New Roman"/>
          <w:sz w:val="24"/>
          <w:szCs w:val="24"/>
          <w:lang w:eastAsia="de-DE"/>
        </w:rPr>
        <w:t>abmahnungen</w:t>
      </w:r>
      <w:proofErr w:type="spellEnd"/>
    </w:p>
    <w:p w14:paraId="0E0BDFBD"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447648">
        <w:rPr>
          <w:rFonts w:ascii="Times New Roman" w:eastAsia="Times New Roman" w:hAnsi="Times New Roman" w:cs="Times New Roman"/>
          <w:sz w:val="24"/>
          <w:szCs w:val="24"/>
          <w:lang w:eastAsia="de-DE"/>
        </w:rPr>
        <w:t>datenschutz-</w:t>
      </w:r>
      <w:proofErr w:type="spellStart"/>
      <w:r w:rsidRPr="00447648">
        <w:rPr>
          <w:rFonts w:ascii="Times New Roman" w:eastAsia="Times New Roman" w:hAnsi="Times New Roman" w:cs="Times New Roman"/>
          <w:sz w:val="24"/>
          <w:szCs w:val="24"/>
          <w:lang w:eastAsia="de-DE"/>
        </w:rPr>
        <w:t>grundverordnung</w:t>
      </w:r>
      <w:proofErr w:type="spellEnd"/>
    </w:p>
    <w:p w14:paraId="7893065C"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lohnsteuerkarten</w:t>
      </w:r>
      <w:proofErr w:type="spellEnd"/>
    </w:p>
    <w:p w14:paraId="3B67FA2C"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lohnnachweise</w:t>
      </w:r>
    </w:p>
    <w:p w14:paraId="1EF5427A"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447648">
        <w:rPr>
          <w:rFonts w:ascii="Times New Roman" w:eastAsia="Times New Roman" w:hAnsi="Times New Roman" w:cs="Times New Roman"/>
          <w:sz w:val="24"/>
          <w:szCs w:val="24"/>
          <w:lang w:eastAsia="de-DE"/>
        </w:rPr>
        <w:t xml:space="preserve">betriebliche </w:t>
      </w:r>
      <w:proofErr w:type="spellStart"/>
      <w:r w:rsidRPr="00447648">
        <w:rPr>
          <w:rFonts w:ascii="Times New Roman" w:eastAsia="Times New Roman" w:hAnsi="Times New Roman" w:cs="Times New Roman"/>
          <w:sz w:val="24"/>
          <w:szCs w:val="24"/>
          <w:lang w:eastAsia="de-DE"/>
        </w:rPr>
        <w:t>gewinnermittlung</w:t>
      </w:r>
      <w:proofErr w:type="spellEnd"/>
    </w:p>
    <w:p w14:paraId="420409A7"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 xml:space="preserve">41 </w:t>
      </w:r>
      <w:proofErr w:type="spellStart"/>
      <w:r w:rsidRPr="00447648">
        <w:rPr>
          <w:rFonts w:ascii="Times New Roman" w:eastAsia="Times New Roman" w:hAnsi="Times New Roman" w:cs="Times New Roman"/>
          <w:sz w:val="24"/>
          <w:szCs w:val="24"/>
          <w:highlight w:val="green"/>
          <w:lang w:eastAsia="de-DE"/>
        </w:rPr>
        <w:t>estg</w:t>
      </w:r>
      <w:proofErr w:type="spellEnd"/>
    </w:p>
    <w:p w14:paraId="2FF32283"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447648">
        <w:rPr>
          <w:rFonts w:ascii="Times New Roman" w:eastAsia="Times New Roman" w:hAnsi="Times New Roman" w:cs="Times New Roman"/>
          <w:sz w:val="24"/>
          <w:szCs w:val="24"/>
          <w:lang w:eastAsia="de-DE"/>
        </w:rPr>
        <w:t>wettbewerbsverboten</w:t>
      </w:r>
    </w:p>
    <w:p w14:paraId="1D7FC313"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gesetzlichen aufbewahrungsfristen</w:t>
      </w:r>
    </w:p>
    <w:p w14:paraId="496B6E51"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47648">
        <w:rPr>
          <w:rFonts w:ascii="Times New Roman" w:eastAsia="Times New Roman" w:hAnsi="Times New Roman" w:cs="Times New Roman"/>
          <w:sz w:val="24"/>
          <w:szCs w:val="24"/>
          <w:lang w:eastAsia="de-DE"/>
        </w:rPr>
        <w:t>jahresabschlüsse</w:t>
      </w:r>
      <w:proofErr w:type="spellEnd"/>
    </w:p>
    <w:p w14:paraId="3973FF07"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47648">
        <w:rPr>
          <w:rFonts w:ascii="Times New Roman" w:eastAsia="Times New Roman" w:hAnsi="Times New Roman" w:cs="Times New Roman"/>
          <w:sz w:val="24"/>
          <w:szCs w:val="24"/>
          <w:lang w:eastAsia="de-DE"/>
        </w:rPr>
        <w:t>beitragsabrechnungen</w:t>
      </w:r>
      <w:proofErr w:type="spellEnd"/>
    </w:p>
    <w:p w14:paraId="320B9512"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ansprüche</w:t>
      </w:r>
      <w:proofErr w:type="spellEnd"/>
      <w:r w:rsidRPr="00447648">
        <w:rPr>
          <w:rFonts w:ascii="Times New Roman" w:eastAsia="Times New Roman" w:hAnsi="Times New Roman" w:cs="Times New Roman"/>
          <w:sz w:val="24"/>
          <w:szCs w:val="24"/>
          <w:highlight w:val="green"/>
          <w:lang w:eastAsia="de-DE"/>
        </w:rPr>
        <w:t xml:space="preserve"> geltend</w:t>
      </w:r>
    </w:p>
    <w:p w14:paraId="0162B21A"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 xml:space="preserve">165 </w:t>
      </w:r>
      <w:proofErr w:type="spellStart"/>
      <w:r w:rsidRPr="00447648">
        <w:rPr>
          <w:rFonts w:ascii="Times New Roman" w:eastAsia="Times New Roman" w:hAnsi="Times New Roman" w:cs="Times New Roman"/>
          <w:sz w:val="24"/>
          <w:szCs w:val="24"/>
          <w:highlight w:val="green"/>
          <w:lang w:eastAsia="de-DE"/>
        </w:rPr>
        <w:t>sgb</w:t>
      </w:r>
      <w:proofErr w:type="spellEnd"/>
      <w:r w:rsidRPr="00447648">
        <w:rPr>
          <w:rFonts w:ascii="Times New Roman" w:eastAsia="Times New Roman" w:hAnsi="Times New Roman" w:cs="Times New Roman"/>
          <w:sz w:val="24"/>
          <w:szCs w:val="24"/>
          <w:highlight w:val="green"/>
          <w:lang w:eastAsia="de-DE"/>
        </w:rPr>
        <w:t xml:space="preserve"> vii</w:t>
      </w:r>
    </w:p>
    <w:p w14:paraId="42574BC3"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447648">
        <w:rPr>
          <w:rFonts w:ascii="Times New Roman" w:eastAsia="Times New Roman" w:hAnsi="Times New Roman" w:cs="Times New Roman"/>
          <w:sz w:val="24"/>
          <w:szCs w:val="24"/>
          <w:lang w:eastAsia="de-DE"/>
        </w:rPr>
        <w:t xml:space="preserve">letzten </w:t>
      </w:r>
      <w:proofErr w:type="spellStart"/>
      <w:r w:rsidRPr="00447648">
        <w:rPr>
          <w:rFonts w:ascii="Times New Roman" w:eastAsia="Times New Roman" w:hAnsi="Times New Roman" w:cs="Times New Roman"/>
          <w:sz w:val="24"/>
          <w:szCs w:val="24"/>
          <w:lang w:eastAsia="de-DE"/>
        </w:rPr>
        <w:t>lohnzahlung</w:t>
      </w:r>
      <w:proofErr w:type="spellEnd"/>
    </w:p>
    <w:p w14:paraId="2A025A26"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beschäftigungsverhältnis</w:t>
      </w:r>
      <w:proofErr w:type="spellEnd"/>
    </w:p>
    <w:p w14:paraId="37492EBC"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sozialversicherungsrecht</w:t>
      </w:r>
    </w:p>
    <w:p w14:paraId="0D92AE5A"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schadenersatzansprüche</w:t>
      </w:r>
      <w:proofErr w:type="spellEnd"/>
    </w:p>
    <w:p w14:paraId="4F37742F"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r w:rsidRPr="00447648">
        <w:rPr>
          <w:rFonts w:ascii="Times New Roman" w:eastAsia="Times New Roman" w:hAnsi="Times New Roman" w:cs="Times New Roman"/>
          <w:sz w:val="24"/>
          <w:szCs w:val="24"/>
          <w:lang w:eastAsia="de-DE"/>
        </w:rPr>
        <w:t>verschiedenen aufbewahrungsfristen</w:t>
      </w:r>
    </w:p>
    <w:p w14:paraId="1D70FF7A"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lohnsteuerdokumente</w:t>
      </w:r>
      <w:proofErr w:type="spellEnd"/>
    </w:p>
    <w:p w14:paraId="13059AFA"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lohnsteuer-außenprüfungen</w:t>
      </w:r>
    </w:p>
    <w:p w14:paraId="59173060"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47648">
        <w:rPr>
          <w:rFonts w:ascii="Times New Roman" w:eastAsia="Times New Roman" w:hAnsi="Times New Roman" w:cs="Times New Roman"/>
          <w:sz w:val="24"/>
          <w:szCs w:val="24"/>
          <w:lang w:eastAsia="de-DE"/>
        </w:rPr>
        <w:t>betriebsverfassungsgesetz</w:t>
      </w:r>
      <w:proofErr w:type="spellEnd"/>
    </w:p>
    <w:p w14:paraId="69A7BE9F"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 xml:space="preserve">eigene </w:t>
      </w:r>
      <w:proofErr w:type="spellStart"/>
      <w:r w:rsidRPr="00447648">
        <w:rPr>
          <w:rFonts w:ascii="Times New Roman" w:eastAsia="Times New Roman" w:hAnsi="Times New Roman" w:cs="Times New Roman"/>
          <w:sz w:val="24"/>
          <w:szCs w:val="24"/>
          <w:highlight w:val="green"/>
          <w:lang w:eastAsia="de-DE"/>
        </w:rPr>
        <w:t>personalakte</w:t>
      </w:r>
      <w:proofErr w:type="spellEnd"/>
    </w:p>
    <w:p w14:paraId="6348BB3E"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47648">
        <w:rPr>
          <w:rFonts w:ascii="Times New Roman" w:eastAsia="Times New Roman" w:hAnsi="Times New Roman" w:cs="Times New Roman"/>
          <w:sz w:val="24"/>
          <w:szCs w:val="24"/>
          <w:lang w:eastAsia="de-DE"/>
        </w:rPr>
        <w:lastRenderedPageBreak/>
        <w:t>betriebsprüfungen</w:t>
      </w:r>
      <w:proofErr w:type="spellEnd"/>
    </w:p>
    <w:p w14:paraId="78441F6C"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 xml:space="preserve">einheitliche </w:t>
      </w:r>
      <w:proofErr w:type="spellStart"/>
      <w:r w:rsidRPr="00447648">
        <w:rPr>
          <w:rFonts w:ascii="Times New Roman" w:eastAsia="Times New Roman" w:hAnsi="Times New Roman" w:cs="Times New Roman"/>
          <w:sz w:val="24"/>
          <w:szCs w:val="24"/>
          <w:highlight w:val="green"/>
          <w:lang w:eastAsia="de-DE"/>
        </w:rPr>
        <w:t>aufbewahrungsfrist</w:t>
      </w:r>
      <w:proofErr w:type="spellEnd"/>
    </w:p>
    <w:p w14:paraId="687673A2"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personalakte</w:t>
      </w:r>
      <w:proofErr w:type="spellEnd"/>
    </w:p>
    <w:p w14:paraId="233F025E"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aufbewahrungsfristen</w:t>
      </w:r>
    </w:p>
    <w:p w14:paraId="434A94EF"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arbeitszeugnis</w:t>
      </w:r>
      <w:proofErr w:type="spellEnd"/>
    </w:p>
    <w:p w14:paraId="1F4064ED"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447648">
        <w:rPr>
          <w:rFonts w:ascii="Times New Roman" w:eastAsia="Times New Roman" w:hAnsi="Times New Roman" w:cs="Times New Roman"/>
          <w:sz w:val="24"/>
          <w:szCs w:val="24"/>
          <w:highlight w:val="green"/>
          <w:lang w:eastAsia="de-DE"/>
        </w:rPr>
        <w:t>personalunterlagen</w:t>
      </w:r>
    </w:p>
    <w:p w14:paraId="046C923F"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aufbewahrungspflicht</w:t>
      </w:r>
      <w:proofErr w:type="spellEnd"/>
    </w:p>
    <w:p w14:paraId="54332C90" w14:textId="77777777" w:rsidR="00447648" w:rsidRPr="00447648" w:rsidRDefault="00447648" w:rsidP="00447648">
      <w:pPr>
        <w:numPr>
          <w:ilvl w:val="0"/>
          <w:numId w:val="21"/>
        </w:numPr>
        <w:spacing w:before="100" w:beforeAutospacing="1" w:after="100" w:afterAutospacing="1" w:line="240" w:lineRule="auto"/>
        <w:rPr>
          <w:rFonts w:ascii="Times New Roman" w:eastAsia="Times New Roman" w:hAnsi="Times New Roman" w:cs="Times New Roman"/>
          <w:sz w:val="24"/>
          <w:szCs w:val="24"/>
          <w:highlight w:val="green"/>
          <w:lang w:eastAsia="de-DE"/>
        </w:rPr>
      </w:pPr>
      <w:proofErr w:type="spellStart"/>
      <w:r w:rsidRPr="00447648">
        <w:rPr>
          <w:rFonts w:ascii="Times New Roman" w:eastAsia="Times New Roman" w:hAnsi="Times New Roman" w:cs="Times New Roman"/>
          <w:sz w:val="24"/>
          <w:szCs w:val="24"/>
          <w:highlight w:val="green"/>
          <w:lang w:eastAsia="de-DE"/>
        </w:rPr>
        <w:t>papierform</w:t>
      </w:r>
      <w:proofErr w:type="spellEnd"/>
    </w:p>
    <w:p w14:paraId="10394263" w14:textId="77777777" w:rsidR="00447648" w:rsidRDefault="00447648" w:rsidP="00860D68">
      <w:pPr>
        <w:rPr>
          <w:rFonts w:ascii="Verdana" w:hAnsi="Verdana"/>
          <w:color w:val="333333"/>
          <w:sz w:val="15"/>
          <w:szCs w:val="15"/>
          <w:shd w:val="clear" w:color="auto" w:fill="FFFFFF"/>
        </w:rPr>
      </w:pPr>
      <w:r>
        <w:rPr>
          <w:rFonts w:ascii="Verdana" w:hAnsi="Verdana"/>
          <w:color w:val="333333"/>
          <w:sz w:val="15"/>
          <w:szCs w:val="15"/>
          <w:shd w:val="clear" w:color="auto" w:fill="FFFFFF"/>
        </w:rPr>
        <w:t>Blogbeitrag Personalakte aufbewahren</w:t>
      </w:r>
    </w:p>
    <w:p w14:paraId="74F2F816" w14:textId="4A5FE084" w:rsidR="00860D68" w:rsidRDefault="00860D68" w:rsidP="00860D68">
      <w:r>
        <w:t>1</w:t>
      </w:r>
      <w:r w:rsidR="00447648">
        <w:t>5</w:t>
      </w:r>
      <w:r>
        <w:t>50 Wörter</w:t>
      </w:r>
    </w:p>
    <w:p w14:paraId="1B03FE9E" w14:textId="6B4824CE" w:rsidR="00860D68" w:rsidRDefault="006E389F" w:rsidP="00860D68">
      <w:pPr>
        <w:spacing w:after="0"/>
        <w:rPr>
          <w:rFonts w:ascii="Times New Roman" w:hAnsi="Times New Roman" w:cs="Times New Roman"/>
        </w:rPr>
      </w:pPr>
      <w:r>
        <w:rPr>
          <w:rFonts w:ascii="Verdana" w:hAnsi="Verdana"/>
          <w:color w:val="333333"/>
          <w:sz w:val="17"/>
          <w:szCs w:val="17"/>
        </w:rPr>
        <w:br/>
      </w:r>
    </w:p>
    <w:p w14:paraId="0A3C37B9" w14:textId="1554F1E8" w:rsidR="006E389F" w:rsidRDefault="00447648" w:rsidP="00D220FB">
      <w:pPr>
        <w:spacing w:after="0"/>
        <w:rPr>
          <w:rFonts w:ascii="Times New Roman" w:hAnsi="Times New Roman" w:cs="Times New Roman"/>
        </w:rPr>
      </w:pPr>
      <w:r>
        <w:rPr>
          <w:rFonts w:ascii="Times New Roman" w:hAnsi="Times New Roman" w:cs="Times New Roman"/>
        </w:rPr>
        <w:t>&lt;h1&gt;</w:t>
      </w:r>
      <w:r w:rsidRPr="00447648">
        <w:rPr>
          <w:rFonts w:ascii="Times New Roman" w:hAnsi="Times New Roman" w:cs="Times New Roman"/>
        </w:rPr>
        <w:t>Aufbewahrungspflicht von Personalakten</w:t>
      </w:r>
      <w:r w:rsidR="005B5932">
        <w:rPr>
          <w:rFonts w:ascii="Times New Roman" w:hAnsi="Times New Roman" w:cs="Times New Roman"/>
        </w:rPr>
        <w:t xml:space="preserve"> –</w:t>
      </w:r>
      <w:r w:rsidRPr="00447648">
        <w:rPr>
          <w:rFonts w:ascii="Times New Roman" w:hAnsi="Times New Roman" w:cs="Times New Roman"/>
        </w:rPr>
        <w:t xml:space="preserve"> das ist zu beachten</w:t>
      </w:r>
      <w:r>
        <w:rPr>
          <w:rFonts w:ascii="Times New Roman" w:hAnsi="Times New Roman" w:cs="Times New Roman"/>
        </w:rPr>
        <w:t>&lt;/h1&gt;</w:t>
      </w:r>
    </w:p>
    <w:p w14:paraId="7A716BCA" w14:textId="6C411C6B" w:rsidR="00447648" w:rsidRDefault="00447648" w:rsidP="00D220FB">
      <w:pPr>
        <w:spacing w:after="0"/>
        <w:rPr>
          <w:rFonts w:ascii="Times New Roman" w:hAnsi="Times New Roman" w:cs="Times New Roman"/>
        </w:rPr>
      </w:pPr>
    </w:p>
    <w:p w14:paraId="24F4D3A9" w14:textId="1975C0BB" w:rsidR="00D80331" w:rsidRDefault="00447648" w:rsidP="00D220FB">
      <w:pPr>
        <w:spacing w:after="0"/>
        <w:rPr>
          <w:rFonts w:ascii="Times New Roman" w:hAnsi="Times New Roman" w:cs="Times New Roman"/>
        </w:rPr>
      </w:pPr>
      <w:r>
        <w:rPr>
          <w:rFonts w:ascii="Times New Roman" w:hAnsi="Times New Roman" w:cs="Times New Roman"/>
        </w:rPr>
        <w:t>&lt;p&gt;</w:t>
      </w:r>
      <w:r w:rsidR="00D80331">
        <w:rPr>
          <w:rFonts w:ascii="Times New Roman" w:hAnsi="Times New Roman" w:cs="Times New Roman"/>
        </w:rPr>
        <w:t xml:space="preserve">Personalunterlagen und insbesondere die &lt;strong&gt;Personalakte&lt;/strong&gt; spielt im Personalwesen noch immer eine extrem wichtige Rolle. In ihr werden alle relevanten Informationen über das Arbeitsverhältnis abgelegt. Darunter die ursprünglichen &lt;strong&gt;Bewerbungsunterlagen&lt;/strong&gt;, der &lt;strong&gt;Arbeitsvertrag&lt;/strong&gt;, potenzielle &lt;strong&gt;Fortbildungen&lt;/strong&gt; und Qualifizierungen, &lt;strong&gt;Korrespondenzen&lt;/strong&gt; mit dem Mitarbeiter, &lt;strong&gt;Zwischen-&lt;/strong&gt; und &lt;strong&gt;Endzeugnisse&lt;/strong&gt; sowie &lt;strong&gt;Lohnsteuer-&lt;/strong&gt;, &lt;strong&gt;Sozialversicherungs-&lt;/strong&gt; und &lt;strong&gt;Adressdaten&lt;/strong&gt;. Damit stellt eine Personalakte ein hochsensibles Dokument dar, welches eine Fülle an &lt;strong&gt;personenbezogenen Daten&lt;/strong&gt; enthält. Gemäß &lt;i&gt;Artikel 17 DSGVO&lt;/i&gt; hat jeder Mensch das „Recht auf die Löschung eigener Daten“, beziehungsweise das „Recht auf Vergessenwerden“. Was viele jedoch gar nicht wissen: </w:t>
      </w:r>
      <w:proofErr w:type="spellStart"/>
      <w:proofErr w:type="gramStart"/>
      <w:r w:rsidR="00D80331">
        <w:rPr>
          <w:rFonts w:ascii="Times New Roman" w:hAnsi="Times New Roman" w:cs="Times New Roman"/>
        </w:rPr>
        <w:t>Arbeitgeber</w:t>
      </w:r>
      <w:r w:rsidR="00F20A17">
        <w:rPr>
          <w:rFonts w:ascii="Times New Roman" w:hAnsi="Times New Roman" w:cs="Times New Roman"/>
        </w:rPr>
        <w:t>:innen</w:t>
      </w:r>
      <w:proofErr w:type="spellEnd"/>
      <w:proofErr w:type="gramEnd"/>
      <w:r w:rsidR="00D80331">
        <w:rPr>
          <w:rFonts w:ascii="Times New Roman" w:hAnsi="Times New Roman" w:cs="Times New Roman"/>
        </w:rPr>
        <w:t xml:space="preserve"> unterliegen einer &lt;strong&gt;Aufbewahrungspflicht </w:t>
      </w:r>
      <w:r w:rsidR="00F20A17">
        <w:rPr>
          <w:rFonts w:ascii="Times New Roman" w:hAnsi="Times New Roman" w:cs="Times New Roman"/>
        </w:rPr>
        <w:t xml:space="preserve">von Personalakten über das Beschäftigungsverhältnis hinaus&lt;/strong&gt;! </w:t>
      </w:r>
      <w:r w:rsidR="00CA39E0">
        <w:rPr>
          <w:rFonts w:ascii="Times New Roman" w:hAnsi="Times New Roman" w:cs="Times New Roman"/>
        </w:rPr>
        <w:t xml:space="preserve">Welche Aufbewahrungsfristen </w:t>
      </w:r>
      <w:r w:rsidR="00A9317F">
        <w:rPr>
          <w:rFonts w:ascii="Times New Roman" w:hAnsi="Times New Roman" w:cs="Times New Roman"/>
        </w:rPr>
        <w:t xml:space="preserve">und Löschfristen </w:t>
      </w:r>
      <w:r w:rsidR="00CA39E0">
        <w:rPr>
          <w:rFonts w:ascii="Times New Roman" w:hAnsi="Times New Roman" w:cs="Times New Roman"/>
        </w:rPr>
        <w:t>gelten</w:t>
      </w:r>
      <w:r w:rsidR="00A9317F">
        <w:rPr>
          <w:rFonts w:ascii="Times New Roman" w:hAnsi="Times New Roman" w:cs="Times New Roman"/>
        </w:rPr>
        <w:t xml:space="preserve"> und wie Personaldaten DSGVO-konform aufbewahrt werden können, das erfährst Du im nun folgenden Artikel einmal </w:t>
      </w:r>
      <w:proofErr w:type="gramStart"/>
      <w:r w:rsidR="00A9317F">
        <w:rPr>
          <w:rFonts w:ascii="Times New Roman" w:hAnsi="Times New Roman" w:cs="Times New Roman"/>
        </w:rPr>
        <w:t>ausführlich.&lt;</w:t>
      </w:r>
      <w:proofErr w:type="gramEnd"/>
      <w:r w:rsidR="00A9317F">
        <w:rPr>
          <w:rFonts w:ascii="Times New Roman" w:hAnsi="Times New Roman" w:cs="Times New Roman"/>
        </w:rPr>
        <w:t>/p&gt;</w:t>
      </w:r>
    </w:p>
    <w:p w14:paraId="4BB10F5C" w14:textId="62A71822" w:rsidR="00447648" w:rsidRDefault="00447648" w:rsidP="00D220FB">
      <w:pPr>
        <w:spacing w:after="0"/>
        <w:rPr>
          <w:rFonts w:ascii="Times New Roman" w:hAnsi="Times New Roman" w:cs="Times New Roman"/>
        </w:rPr>
      </w:pPr>
    </w:p>
    <w:p w14:paraId="3F55B6C7" w14:textId="66B1B4DF"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gesetzliche Aufbewahrungspflicht gibt es bei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4A74C04E" w14:textId="7C023C63" w:rsidR="00447648" w:rsidRDefault="00447648" w:rsidP="00D220FB">
      <w:pPr>
        <w:spacing w:after="0"/>
        <w:rPr>
          <w:rFonts w:ascii="Times New Roman" w:hAnsi="Times New Roman" w:cs="Times New Roman"/>
        </w:rPr>
      </w:pPr>
    </w:p>
    <w:p w14:paraId="0EDEBB55" w14:textId="763800DB" w:rsidR="00491876" w:rsidRDefault="00447648" w:rsidP="00D220FB">
      <w:pPr>
        <w:spacing w:after="0"/>
        <w:rPr>
          <w:rFonts w:ascii="Times New Roman" w:hAnsi="Times New Roman" w:cs="Times New Roman"/>
        </w:rPr>
      </w:pPr>
      <w:r>
        <w:rPr>
          <w:rFonts w:ascii="Times New Roman" w:hAnsi="Times New Roman" w:cs="Times New Roman"/>
        </w:rPr>
        <w:t>&lt;p&gt;</w:t>
      </w:r>
      <w:r w:rsidR="00491876">
        <w:rPr>
          <w:rFonts w:ascii="Times New Roman" w:hAnsi="Times New Roman" w:cs="Times New Roman"/>
        </w:rPr>
        <w:t xml:space="preserve">Welche Aufbewahrungsfristen im Detail gelten, das hängt vor allem von der Art der jeweiligen Dokumente ab. Frank und frei bis Du als potenzielle/r </w:t>
      </w:r>
      <w:proofErr w:type="spellStart"/>
      <w:r w:rsidR="00491876">
        <w:rPr>
          <w:rFonts w:ascii="Times New Roman" w:hAnsi="Times New Roman" w:cs="Times New Roman"/>
        </w:rPr>
        <w:t>Arbeitgeber:in</w:t>
      </w:r>
      <w:proofErr w:type="spellEnd"/>
      <w:r w:rsidR="00491876">
        <w:rPr>
          <w:rFonts w:ascii="Times New Roman" w:hAnsi="Times New Roman" w:cs="Times New Roman"/>
        </w:rPr>
        <w:t xml:space="preserve"> bei &lt;strong&gt;allgemeinen Personalunterlagen&lt;/strong&gt;. Denn hier &lt;strong&gt;gibt es keine gesetzliche Aufbewahrungsfrist&lt;/strong&gt;. Hierunter fallen zum Beispiel der Arbeitsvertrag sowie etwaige Zusatzvereinbarungen. Einzige Ausnahme bildet hier das &lt;strong&gt;Arbeitszeugnis&lt;/strong&gt;, welches ehemalige </w:t>
      </w:r>
      <w:proofErr w:type="spellStart"/>
      <w:r w:rsidR="00491876">
        <w:rPr>
          <w:rFonts w:ascii="Times New Roman" w:hAnsi="Times New Roman" w:cs="Times New Roman"/>
        </w:rPr>
        <w:t>Arbeitnehmer:innen</w:t>
      </w:r>
      <w:proofErr w:type="spellEnd"/>
      <w:r w:rsidR="00491876">
        <w:rPr>
          <w:rFonts w:ascii="Times New Roman" w:hAnsi="Times New Roman" w:cs="Times New Roman"/>
        </w:rPr>
        <w:t xml:space="preserve"> &lt;strong&gt;bis zu 3 Jahre nach Beendigung des Arbeitsverhältnisses noch einfordern können&lt;/strong&gt;.</w:t>
      </w:r>
      <w:r w:rsidR="00324AE5">
        <w:rPr>
          <w:rFonts w:ascii="Times New Roman" w:hAnsi="Times New Roman" w:cs="Times New Roman"/>
        </w:rPr>
        <w:t xml:space="preserve"> Die ursprünglichen &lt;strong&gt;Bewerbungsunterlagen&lt;/strong&gt; dürfen übrigens &lt;strong&gt;maximal 3 bis 6 Monate gespeichert werden&lt;/strong&gt;. Ganz anders sieht es hingegen bei &lt;strong&gt;Lohnunterlagen&lt;/strong&gt; aus. Diese müssen wiederum für &lt;strong&gt;mindestens </w:t>
      </w:r>
      <w:r w:rsidR="00843F87">
        <w:rPr>
          <w:rFonts w:ascii="Times New Roman" w:hAnsi="Times New Roman" w:cs="Times New Roman"/>
        </w:rPr>
        <w:t>6</w:t>
      </w:r>
      <w:r w:rsidR="00324AE5">
        <w:rPr>
          <w:rFonts w:ascii="Times New Roman" w:hAnsi="Times New Roman" w:cs="Times New Roman"/>
        </w:rPr>
        <w:t xml:space="preserve"> Jahre aufbewahrt werden&lt;/strong&gt;. </w:t>
      </w:r>
      <w:r w:rsidR="007F3935">
        <w:rPr>
          <w:rFonts w:ascii="Times New Roman" w:hAnsi="Times New Roman" w:cs="Times New Roman"/>
        </w:rPr>
        <w:t>Bei diesen handelt es sich beispielsweise um Lohnabrechnungen, Lohnlisten sowie Lohnsteuerdokumente.</w:t>
      </w:r>
      <w:r w:rsidR="00843F87">
        <w:rPr>
          <w:rFonts w:ascii="Times New Roman" w:hAnsi="Times New Roman" w:cs="Times New Roman"/>
        </w:rPr>
        <w:t xml:space="preserve"> Dies ist notwendig, um als Unternehmen potenziellen &lt;strong&gt;Lohnsteuer-Außenprüfungen&lt;/strong&gt; nachkommen zu können. Bei diesen kommt es zur Überprüfung von Lohnsteuerabrechnungen, bzw. Lohnsteuerzahlungen durch das </w:t>
      </w:r>
      <w:proofErr w:type="gramStart"/>
      <w:r w:rsidR="00843F87">
        <w:rPr>
          <w:rFonts w:ascii="Times New Roman" w:hAnsi="Times New Roman" w:cs="Times New Roman"/>
        </w:rPr>
        <w:t>Finanzamt.&lt;</w:t>
      </w:r>
      <w:proofErr w:type="gramEnd"/>
      <w:r w:rsidR="00843F87">
        <w:rPr>
          <w:rFonts w:ascii="Times New Roman" w:hAnsi="Times New Roman" w:cs="Times New Roman"/>
        </w:rPr>
        <w:t>/p&gt;</w:t>
      </w:r>
    </w:p>
    <w:p w14:paraId="09AE70A3" w14:textId="0423E00E" w:rsidR="00447648" w:rsidRDefault="00447648" w:rsidP="00D220FB">
      <w:pPr>
        <w:spacing w:after="0"/>
        <w:rPr>
          <w:rFonts w:ascii="Times New Roman" w:hAnsi="Times New Roman" w:cs="Times New Roman"/>
        </w:rPr>
      </w:pPr>
    </w:p>
    <w:p w14:paraId="6F572D75" w14:textId="52773094" w:rsidR="00447648" w:rsidRDefault="00447648" w:rsidP="00D220FB">
      <w:pPr>
        <w:spacing w:after="0"/>
        <w:rPr>
          <w:rFonts w:ascii="Times New Roman" w:hAnsi="Times New Roman" w:cs="Times New Roman"/>
        </w:rPr>
      </w:pPr>
      <w:r>
        <w:rPr>
          <w:rFonts w:ascii="Times New Roman" w:hAnsi="Times New Roman" w:cs="Times New Roman"/>
        </w:rPr>
        <w:t>&lt;h2&gt;Relevante Gesetze und Vorschriften&lt;/h2&gt;</w:t>
      </w:r>
    </w:p>
    <w:p w14:paraId="418F767B" w14:textId="37C128EC" w:rsidR="00447648" w:rsidRDefault="00447648" w:rsidP="00D220FB">
      <w:pPr>
        <w:spacing w:after="0"/>
        <w:rPr>
          <w:rFonts w:ascii="Times New Roman" w:hAnsi="Times New Roman" w:cs="Times New Roman"/>
        </w:rPr>
      </w:pPr>
    </w:p>
    <w:p w14:paraId="796A58D1" w14:textId="24103177" w:rsidR="000D0FB4" w:rsidRDefault="00447648" w:rsidP="00D220FB">
      <w:pPr>
        <w:spacing w:after="0"/>
        <w:rPr>
          <w:rFonts w:ascii="Times New Roman" w:hAnsi="Times New Roman" w:cs="Times New Roman"/>
        </w:rPr>
      </w:pPr>
      <w:r>
        <w:rPr>
          <w:rFonts w:ascii="Times New Roman" w:hAnsi="Times New Roman" w:cs="Times New Roman"/>
        </w:rPr>
        <w:t>&lt;p&gt;</w:t>
      </w:r>
      <w:r w:rsidR="000D0FB4">
        <w:rPr>
          <w:rFonts w:ascii="Times New Roman" w:hAnsi="Times New Roman" w:cs="Times New Roman"/>
        </w:rPr>
        <w:t xml:space="preserve">Wieso ist die Archivierung von Personalakten überhaupt ein so großes Thema? Ganz einfach: Als potenzielle/r </w:t>
      </w:r>
      <w:proofErr w:type="spellStart"/>
      <w:r w:rsidR="000D0FB4">
        <w:rPr>
          <w:rFonts w:ascii="Times New Roman" w:hAnsi="Times New Roman" w:cs="Times New Roman"/>
        </w:rPr>
        <w:t>Arbeitgeber:in</w:t>
      </w:r>
      <w:proofErr w:type="spellEnd"/>
      <w:r w:rsidR="000D0FB4">
        <w:rPr>
          <w:rFonts w:ascii="Times New Roman" w:hAnsi="Times New Roman" w:cs="Times New Roman"/>
        </w:rPr>
        <w:t xml:space="preserve"> &lt;strong&gt;musst Du Personalakten so lange aufbewahren, wie </w:t>
      </w:r>
      <w:r w:rsidR="000D0FB4">
        <w:rPr>
          <w:rFonts w:ascii="Times New Roman" w:hAnsi="Times New Roman" w:cs="Times New Roman"/>
        </w:rPr>
        <w:lastRenderedPageBreak/>
        <w:t xml:space="preserve">ausgeschiedene </w:t>
      </w:r>
      <w:proofErr w:type="spellStart"/>
      <w:proofErr w:type="gramStart"/>
      <w:r w:rsidR="000D0FB4">
        <w:rPr>
          <w:rFonts w:ascii="Times New Roman" w:hAnsi="Times New Roman" w:cs="Times New Roman"/>
        </w:rPr>
        <w:t>Mitarbeiter:innen</w:t>
      </w:r>
      <w:proofErr w:type="spellEnd"/>
      <w:proofErr w:type="gramEnd"/>
      <w:r w:rsidR="000D0FB4">
        <w:rPr>
          <w:rFonts w:ascii="Times New Roman" w:hAnsi="Times New Roman" w:cs="Times New Roman"/>
        </w:rPr>
        <w:t xml:space="preserve"> </w:t>
      </w:r>
      <w:r w:rsidR="00C75165">
        <w:rPr>
          <w:rFonts w:ascii="Times New Roman" w:hAnsi="Times New Roman" w:cs="Times New Roman"/>
        </w:rPr>
        <w:t xml:space="preserve">arbeitsrechtliche Ansprüche zu den Unterlagen geltend machen können&lt;/strong&gt;. Inwieweit das seitens der </w:t>
      </w:r>
      <w:proofErr w:type="spellStart"/>
      <w:proofErr w:type="gramStart"/>
      <w:r w:rsidR="00C75165">
        <w:rPr>
          <w:rFonts w:ascii="Times New Roman" w:hAnsi="Times New Roman" w:cs="Times New Roman"/>
        </w:rPr>
        <w:t>Arbeitnehmer:innen</w:t>
      </w:r>
      <w:proofErr w:type="spellEnd"/>
      <w:proofErr w:type="gramEnd"/>
      <w:r w:rsidR="00C75165">
        <w:rPr>
          <w:rFonts w:ascii="Times New Roman" w:hAnsi="Times New Roman" w:cs="Times New Roman"/>
        </w:rPr>
        <w:t xml:space="preserve"> möglich ist, darüber entscheiden &lt;strong&gt;einheitliche Aufbewahrungsfrist&lt;/strong&gt;en. </w:t>
      </w:r>
      <w:r w:rsidR="00EF1557">
        <w:rPr>
          <w:rFonts w:ascii="Times New Roman" w:hAnsi="Times New Roman" w:cs="Times New Roman"/>
        </w:rPr>
        <w:t xml:space="preserve">Innerhalb dieser kannst Du als potenzielle/r </w:t>
      </w:r>
      <w:proofErr w:type="spellStart"/>
      <w:r w:rsidR="00EF1557">
        <w:rPr>
          <w:rFonts w:ascii="Times New Roman" w:hAnsi="Times New Roman" w:cs="Times New Roman"/>
        </w:rPr>
        <w:t>Arbeitnehmer:in</w:t>
      </w:r>
      <w:proofErr w:type="spellEnd"/>
      <w:r w:rsidR="00EF1557">
        <w:rPr>
          <w:rFonts w:ascii="Times New Roman" w:hAnsi="Times New Roman" w:cs="Times New Roman"/>
        </w:rPr>
        <w:t xml:space="preserve"> nämlich deine eigene Personalakte einfordern. Weiterhin die &lt;strong&gt;Fristen vom Finanzamt&lt;/strong&gt;. Die folgenden Unterabschnitte sollen Dir daher einmal interessante Informationen zu den wichtigsten Paragraphen in puncto &lt;strong&gt;relevante Gesetze&lt;/strong&gt; und &lt;strong&gt;Vorschriften&lt;/strong&gt; aufzeigen.&lt;/p&gt;</w:t>
      </w:r>
    </w:p>
    <w:p w14:paraId="3B32B046" w14:textId="22A14DF0" w:rsidR="00447648" w:rsidRDefault="00447648" w:rsidP="00D220FB">
      <w:pPr>
        <w:spacing w:after="0"/>
        <w:rPr>
          <w:rFonts w:ascii="Times New Roman" w:hAnsi="Times New Roman" w:cs="Times New Roman"/>
        </w:rPr>
      </w:pPr>
    </w:p>
    <w:p w14:paraId="2137C83B" w14:textId="771CAEF5" w:rsidR="00447648" w:rsidRDefault="00447648" w:rsidP="00D220FB">
      <w:pPr>
        <w:spacing w:after="0"/>
        <w:rPr>
          <w:rFonts w:ascii="Times New Roman" w:hAnsi="Times New Roman" w:cs="Times New Roman"/>
        </w:rPr>
      </w:pPr>
      <w:r>
        <w:rPr>
          <w:rFonts w:ascii="Times New Roman" w:hAnsi="Times New Roman" w:cs="Times New Roman"/>
        </w:rPr>
        <w:t>&lt;h3&gt;§195 BGB&lt;/h3&gt;</w:t>
      </w:r>
    </w:p>
    <w:p w14:paraId="2270D84E" w14:textId="5E26E002" w:rsidR="00447648" w:rsidRDefault="00447648" w:rsidP="00D220FB">
      <w:pPr>
        <w:spacing w:after="0"/>
        <w:rPr>
          <w:rFonts w:ascii="Times New Roman" w:hAnsi="Times New Roman" w:cs="Times New Roman"/>
        </w:rPr>
      </w:pPr>
    </w:p>
    <w:p w14:paraId="146C84FF" w14:textId="6B2222C0" w:rsidR="00447648" w:rsidRDefault="00447648" w:rsidP="00D220FB">
      <w:pPr>
        <w:spacing w:after="0"/>
        <w:rPr>
          <w:rFonts w:ascii="Times New Roman" w:hAnsi="Times New Roman" w:cs="Times New Roman"/>
        </w:rPr>
      </w:pPr>
      <w:r>
        <w:rPr>
          <w:rFonts w:ascii="Times New Roman" w:hAnsi="Times New Roman" w:cs="Times New Roman"/>
        </w:rPr>
        <w:t>&lt;p&gt;</w:t>
      </w:r>
      <w:r w:rsidR="00A23604">
        <w:rPr>
          <w:rFonts w:ascii="Times New Roman" w:hAnsi="Times New Roman" w:cs="Times New Roman"/>
        </w:rPr>
        <w:t>Dieser Paragraph des &lt;i&gt;Bürgerlichen Gesetzbuchs&lt;/i&gt; (kurz: &lt;strong&gt;BGB&lt;/strong&gt; genannt) ist recht kurz und lautet: „</w:t>
      </w:r>
      <w:r w:rsidR="00A23604" w:rsidRPr="00A23604">
        <w:rPr>
          <w:rFonts w:ascii="Times New Roman" w:hAnsi="Times New Roman" w:cs="Times New Roman"/>
        </w:rPr>
        <w:t>Die regelmäßige Verjährungsfrist beträgt drei Jahre.</w:t>
      </w:r>
      <w:r w:rsidR="00A23604">
        <w:rPr>
          <w:rFonts w:ascii="Times New Roman" w:hAnsi="Times New Roman" w:cs="Times New Roman"/>
        </w:rPr>
        <w:t>“ Gemeint ist damit die &lt;strong&gt;Verjährungsfrist&lt;/strong&gt; für Ansprüche aus dem ehemaligen Arbeitsverhältnis – wie zum Beispiel die Erstellung von Arbeitszeugnissen oder eben die Herausgabe von Personalakten, bzw. Personalinformationen.</w:t>
      </w:r>
      <w:r w:rsidR="00CF3711">
        <w:rPr>
          <w:rFonts w:ascii="Times New Roman" w:hAnsi="Times New Roman" w:cs="Times New Roman"/>
        </w:rPr>
        <w:t xml:space="preserve"> Die Frist selbst beginnt </w:t>
      </w:r>
      <w:r w:rsidR="00CF3711" w:rsidRPr="00CF3711">
        <w:rPr>
          <w:rFonts w:ascii="Times New Roman" w:hAnsi="Times New Roman" w:cs="Times New Roman"/>
        </w:rPr>
        <w:t xml:space="preserve">mit </w:t>
      </w:r>
      <w:r w:rsidR="00CF3711">
        <w:rPr>
          <w:rFonts w:ascii="Times New Roman" w:hAnsi="Times New Roman" w:cs="Times New Roman"/>
        </w:rPr>
        <w:t>&lt;strong&gt;</w:t>
      </w:r>
      <w:r w:rsidR="00CF3711" w:rsidRPr="00CF3711">
        <w:rPr>
          <w:rFonts w:ascii="Times New Roman" w:hAnsi="Times New Roman" w:cs="Times New Roman"/>
        </w:rPr>
        <w:t xml:space="preserve">Ablauf des 31. Dezember des </w:t>
      </w:r>
      <w:r w:rsidR="00CF3711">
        <w:rPr>
          <w:rFonts w:ascii="Times New Roman" w:hAnsi="Times New Roman" w:cs="Times New Roman"/>
        </w:rPr>
        <w:t>Kalenderj</w:t>
      </w:r>
      <w:r w:rsidR="00CF3711" w:rsidRPr="00CF3711">
        <w:rPr>
          <w:rFonts w:ascii="Times New Roman" w:hAnsi="Times New Roman" w:cs="Times New Roman"/>
        </w:rPr>
        <w:t>ahres</w:t>
      </w:r>
      <w:r w:rsidR="00CF3711">
        <w:rPr>
          <w:rFonts w:ascii="Times New Roman" w:hAnsi="Times New Roman" w:cs="Times New Roman"/>
        </w:rPr>
        <w:t>&lt;/strong&gt;</w:t>
      </w:r>
      <w:r w:rsidR="00CF3711" w:rsidRPr="00CF3711">
        <w:rPr>
          <w:rFonts w:ascii="Times New Roman" w:hAnsi="Times New Roman" w:cs="Times New Roman"/>
        </w:rPr>
        <w:t xml:space="preserve">, in welchem </w:t>
      </w:r>
      <w:r w:rsidR="00CF3711">
        <w:rPr>
          <w:rFonts w:ascii="Times New Roman" w:hAnsi="Times New Roman" w:cs="Times New Roman"/>
        </w:rPr>
        <w:t>die Kündigung rechtsbindend wird/wurde.</w:t>
      </w:r>
      <w:r w:rsidR="001F6B69">
        <w:rPr>
          <w:rFonts w:ascii="Times New Roman" w:hAnsi="Times New Roman" w:cs="Times New Roman"/>
        </w:rPr>
        <w:t xml:space="preserve"> Ganze 3 Jahre lang könntest Du als potenzielle/r </w:t>
      </w:r>
      <w:proofErr w:type="spellStart"/>
      <w:r w:rsidR="001F6B69">
        <w:rPr>
          <w:rFonts w:ascii="Times New Roman" w:hAnsi="Times New Roman" w:cs="Times New Roman"/>
        </w:rPr>
        <w:t>Arbeitnehmer:in</w:t>
      </w:r>
      <w:proofErr w:type="spellEnd"/>
      <w:r w:rsidR="001F6B69">
        <w:rPr>
          <w:rFonts w:ascii="Times New Roman" w:hAnsi="Times New Roman" w:cs="Times New Roman"/>
        </w:rPr>
        <w:t xml:space="preserve"> auch &lt;strong&gt;Schadenersatzansprüche&lt;/strong&gt; gegenüber deinem/deiner </w:t>
      </w:r>
      <w:r w:rsidR="00897AA3">
        <w:rPr>
          <w:rFonts w:ascii="Times New Roman" w:hAnsi="Times New Roman" w:cs="Times New Roman"/>
        </w:rPr>
        <w:t xml:space="preserve">alten </w:t>
      </w:r>
      <w:proofErr w:type="spellStart"/>
      <w:r w:rsidR="00897AA3">
        <w:rPr>
          <w:rFonts w:ascii="Times New Roman" w:hAnsi="Times New Roman" w:cs="Times New Roman"/>
        </w:rPr>
        <w:t>Arbeitgeber:in</w:t>
      </w:r>
      <w:proofErr w:type="spellEnd"/>
      <w:r w:rsidR="00897AA3">
        <w:rPr>
          <w:rFonts w:ascii="Times New Roman" w:hAnsi="Times New Roman" w:cs="Times New Roman"/>
        </w:rPr>
        <w:t xml:space="preserve"> geltend machen. Diese Frist gilt für alle &lt;strong&gt;allgemeinen Personalunterlagen&lt;/strong&gt; (wie weiter oben bereits beschrieben</w:t>
      </w:r>
      <w:proofErr w:type="gramStart"/>
      <w:r w:rsidR="00897AA3">
        <w:rPr>
          <w:rFonts w:ascii="Times New Roman" w:hAnsi="Times New Roman" w:cs="Times New Roman"/>
        </w:rPr>
        <w:t>).&lt;</w:t>
      </w:r>
      <w:proofErr w:type="gramEnd"/>
      <w:r w:rsidR="00897AA3">
        <w:rPr>
          <w:rFonts w:ascii="Times New Roman" w:hAnsi="Times New Roman" w:cs="Times New Roman"/>
        </w:rPr>
        <w:t>/p&gt;</w:t>
      </w:r>
    </w:p>
    <w:p w14:paraId="4FD1885B" w14:textId="3468F8E8" w:rsidR="00447648" w:rsidRDefault="00447648" w:rsidP="00D220FB">
      <w:pPr>
        <w:spacing w:after="0"/>
        <w:rPr>
          <w:rFonts w:ascii="Times New Roman" w:hAnsi="Times New Roman" w:cs="Times New Roman"/>
        </w:rPr>
      </w:pPr>
    </w:p>
    <w:p w14:paraId="3A219AB2" w14:textId="28AA92BC" w:rsidR="00447648" w:rsidRDefault="00447648" w:rsidP="00D220FB">
      <w:pPr>
        <w:spacing w:after="0"/>
        <w:rPr>
          <w:rFonts w:ascii="Times New Roman" w:hAnsi="Times New Roman" w:cs="Times New Roman"/>
        </w:rPr>
      </w:pPr>
      <w:r>
        <w:rPr>
          <w:rFonts w:ascii="Times New Roman" w:hAnsi="Times New Roman" w:cs="Times New Roman"/>
        </w:rPr>
        <w:t>&lt;h3&gt;§165 StGB</w:t>
      </w:r>
      <w:r w:rsidR="00862B55">
        <w:rPr>
          <w:rFonts w:ascii="Times New Roman" w:hAnsi="Times New Roman" w:cs="Times New Roman"/>
        </w:rPr>
        <w:t xml:space="preserve"> VII</w:t>
      </w:r>
      <w:r>
        <w:rPr>
          <w:rFonts w:ascii="Times New Roman" w:hAnsi="Times New Roman" w:cs="Times New Roman"/>
        </w:rPr>
        <w:t>&lt;/h3&gt;</w:t>
      </w:r>
    </w:p>
    <w:p w14:paraId="4DF5F398" w14:textId="6F8EF46B" w:rsidR="00447648" w:rsidRDefault="00447648" w:rsidP="00D220FB">
      <w:pPr>
        <w:spacing w:after="0"/>
        <w:rPr>
          <w:rFonts w:ascii="Times New Roman" w:hAnsi="Times New Roman" w:cs="Times New Roman"/>
        </w:rPr>
      </w:pPr>
    </w:p>
    <w:p w14:paraId="5A43A3C8" w14:textId="5C94D28D" w:rsidR="00447648" w:rsidRDefault="00447648" w:rsidP="00D220FB">
      <w:pPr>
        <w:spacing w:after="0"/>
        <w:rPr>
          <w:rFonts w:ascii="Times New Roman" w:hAnsi="Times New Roman" w:cs="Times New Roman"/>
        </w:rPr>
      </w:pPr>
      <w:r>
        <w:rPr>
          <w:rFonts w:ascii="Times New Roman" w:hAnsi="Times New Roman" w:cs="Times New Roman"/>
        </w:rPr>
        <w:t>&lt;p&gt;</w:t>
      </w:r>
      <w:r w:rsidR="00986481">
        <w:rPr>
          <w:rFonts w:ascii="Times New Roman" w:hAnsi="Times New Roman" w:cs="Times New Roman"/>
        </w:rPr>
        <w:t>Handelt es sich jedoch um steuerrelevante Unterlagen, wie zum Beispiel Informationen über den &lt;strong&gt;Lohnsteuerabzug&lt;/strong&gt;, &lt;strong&gt;Lohnsteuerkarten&lt;/strong&gt;, &lt;strong&gt;Lohnnachweise&lt;/strong&gt; oder die &lt;strong&gt;betriebliche Altersvorsorge&lt;/strong&gt;, so unterliegen diese nicht dem &lt;i&gt;§195 BGB&lt;/i&gt;, sondern dem &lt;i&gt;§165 Sozialgesetzbuch VII. Buch&lt;/i&gt; (kurz: &lt;strong&gt;StGB&lt;/strong&gt; genannt).</w:t>
      </w:r>
      <w:r w:rsidR="00A24009">
        <w:rPr>
          <w:rFonts w:ascii="Times New Roman" w:hAnsi="Times New Roman" w:cs="Times New Roman"/>
        </w:rPr>
        <w:t xml:space="preserve"> Dieser Paragraph beinhaltet unter anderem die folgenden 2 Absätze, die hier zum Tragen kommen:&lt;/p&gt;</w:t>
      </w:r>
    </w:p>
    <w:p w14:paraId="44470156" w14:textId="730B28FD" w:rsidR="00A24009" w:rsidRDefault="00A24009" w:rsidP="00D220FB">
      <w:pPr>
        <w:spacing w:after="0"/>
        <w:rPr>
          <w:rFonts w:ascii="Times New Roman" w:hAnsi="Times New Roman" w:cs="Times New Roman"/>
        </w:rPr>
      </w:pPr>
    </w:p>
    <w:p w14:paraId="0E306F91" w14:textId="4A1B3FF7" w:rsidR="00A24009" w:rsidRDefault="00A2400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&lt;li&gt;(1) </w:t>
      </w:r>
      <w:proofErr w:type="spellStart"/>
      <w:proofErr w:type="gramStart"/>
      <w:r>
        <w:rPr>
          <w:rFonts w:ascii="Times New Roman" w:hAnsi="Times New Roman" w:cs="Times New Roman"/>
        </w:rPr>
        <w:t>Arbeitgeber:innen</w:t>
      </w:r>
      <w:proofErr w:type="spellEnd"/>
      <w:proofErr w:type="gramEnd"/>
      <w:r>
        <w:rPr>
          <w:rFonts w:ascii="Times New Roman" w:hAnsi="Times New Roman" w:cs="Times New Roman"/>
        </w:rPr>
        <w:t xml:space="preserve"> müssen nach Ablauf eines Kalenderjahres die Arbeitsentgelte von Versicherten erfassen und den Lohnnachweis melden.&lt;/li&gt;</w:t>
      </w:r>
    </w:p>
    <w:p w14:paraId="5B087F7B" w14:textId="59E2A9C3" w:rsidR="00A24009" w:rsidRDefault="00A24009" w:rsidP="00D220FB">
      <w:pPr>
        <w:spacing w:after="0"/>
        <w:rPr>
          <w:rFonts w:ascii="Times New Roman" w:hAnsi="Times New Roman" w:cs="Times New Roman"/>
        </w:rPr>
      </w:pPr>
      <w:r>
        <w:rPr>
          <w:rFonts w:ascii="Times New Roman" w:hAnsi="Times New Roman" w:cs="Times New Roman"/>
        </w:rPr>
        <w:t xml:space="preserve">&lt;li&gt;(4) </w:t>
      </w:r>
      <w:r w:rsidR="0036609E">
        <w:rPr>
          <w:rFonts w:ascii="Times New Roman" w:hAnsi="Times New Roman" w:cs="Times New Roman"/>
        </w:rPr>
        <w:t>Aufzeichnungen über die Arbeitsentgelte</w:t>
      </w:r>
      <w:r w:rsidR="001A6D75">
        <w:rPr>
          <w:rFonts w:ascii="Times New Roman" w:hAnsi="Times New Roman" w:cs="Times New Roman"/>
        </w:rPr>
        <w:t xml:space="preserve"> und Arbeitsstunden der Versicherten sind mindestens 5 Jahre lang </w:t>
      </w:r>
      <w:proofErr w:type="gramStart"/>
      <w:r w:rsidR="001A6D75">
        <w:rPr>
          <w:rFonts w:ascii="Times New Roman" w:hAnsi="Times New Roman" w:cs="Times New Roman"/>
        </w:rPr>
        <w:t>aufzubewahren.&lt;</w:t>
      </w:r>
      <w:proofErr w:type="gramEnd"/>
      <w:r w:rsidR="001A6D75">
        <w:rPr>
          <w:rFonts w:ascii="Times New Roman" w:hAnsi="Times New Roman" w:cs="Times New Roman"/>
        </w:rPr>
        <w:t>/li&gt;</w:t>
      </w:r>
    </w:p>
    <w:p w14:paraId="67977DF9" w14:textId="6D762DF5" w:rsidR="001A6D75" w:rsidRDefault="001A6D75"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6D6B948" w14:textId="610AD945" w:rsidR="00D76D6E" w:rsidRDefault="001A6D75" w:rsidP="00D220FB">
      <w:pPr>
        <w:spacing w:after="0"/>
        <w:rPr>
          <w:rFonts w:ascii="Times New Roman" w:hAnsi="Times New Roman" w:cs="Times New Roman"/>
        </w:rPr>
      </w:pPr>
      <w:r>
        <w:rPr>
          <w:rFonts w:ascii="Times New Roman" w:hAnsi="Times New Roman" w:cs="Times New Roman"/>
        </w:rPr>
        <w:t>&lt;p&gt;</w:t>
      </w:r>
      <w:r w:rsidR="00D76D6E">
        <w:rPr>
          <w:rFonts w:ascii="Times New Roman" w:hAnsi="Times New Roman" w:cs="Times New Roman"/>
        </w:rPr>
        <w:t xml:space="preserve">Das &lt;strong&gt;Sozialversicherungsrecht&lt;/strong&gt; schreibt in diesem Zusammenhang sogar &lt;strong&gt;mindestens 6 Jahre&lt;/strong&gt; Aufbewahrungsfrist für Unterlagen über die betriebliche Altersvorsorge vor. Eine verlängerte Frist (zum Beispiel aufgrund einer Inanspruchnahme nach diesem Zeitraum) kann hier sogar bis zu 30 Jahre </w:t>
      </w:r>
      <w:proofErr w:type="gramStart"/>
      <w:r w:rsidR="00D76D6E">
        <w:rPr>
          <w:rFonts w:ascii="Times New Roman" w:hAnsi="Times New Roman" w:cs="Times New Roman"/>
        </w:rPr>
        <w:t>betragen.&lt;</w:t>
      </w:r>
      <w:proofErr w:type="gramEnd"/>
      <w:r w:rsidR="00D76D6E">
        <w:rPr>
          <w:rFonts w:ascii="Times New Roman" w:hAnsi="Times New Roman" w:cs="Times New Roman"/>
        </w:rPr>
        <w:t>/p&gt;</w:t>
      </w:r>
    </w:p>
    <w:p w14:paraId="68AC6658" w14:textId="38DF2F43" w:rsidR="00447648" w:rsidRDefault="00447648" w:rsidP="00D220FB">
      <w:pPr>
        <w:spacing w:after="0"/>
        <w:rPr>
          <w:rFonts w:ascii="Times New Roman" w:hAnsi="Times New Roman" w:cs="Times New Roman"/>
        </w:rPr>
      </w:pPr>
    </w:p>
    <w:p w14:paraId="6524E964" w14:textId="37ABC86B" w:rsidR="00447648" w:rsidRDefault="00447648" w:rsidP="00D220FB">
      <w:pPr>
        <w:spacing w:after="0"/>
        <w:rPr>
          <w:rFonts w:ascii="Times New Roman" w:hAnsi="Times New Roman" w:cs="Times New Roman"/>
        </w:rPr>
      </w:pPr>
      <w:r>
        <w:rPr>
          <w:rFonts w:ascii="Times New Roman" w:hAnsi="Times New Roman" w:cs="Times New Roman"/>
        </w:rPr>
        <w:t>&lt;h3&gt;§41 EStG&lt;/h3&gt;</w:t>
      </w:r>
      <w:r>
        <w:rPr>
          <w:rFonts w:ascii="Times New Roman" w:hAnsi="Times New Roman" w:cs="Times New Roman"/>
        </w:rPr>
        <w:br/>
      </w:r>
    </w:p>
    <w:p w14:paraId="29B225BD" w14:textId="647CD392" w:rsidR="00447648" w:rsidRDefault="00447648" w:rsidP="00D220FB">
      <w:pPr>
        <w:spacing w:after="0"/>
        <w:rPr>
          <w:rFonts w:ascii="Times New Roman" w:hAnsi="Times New Roman" w:cs="Times New Roman"/>
        </w:rPr>
      </w:pPr>
      <w:r>
        <w:rPr>
          <w:rFonts w:ascii="Times New Roman" w:hAnsi="Times New Roman" w:cs="Times New Roman"/>
        </w:rPr>
        <w:t>&lt;p&gt;</w:t>
      </w:r>
      <w:r w:rsidR="00051FEC">
        <w:rPr>
          <w:rFonts w:ascii="Times New Roman" w:hAnsi="Times New Roman" w:cs="Times New Roman"/>
        </w:rPr>
        <w:t xml:space="preserve">Gemäß &lt;i&gt;§41 Einkommenssteuergesetz&lt;/i&gt; (kurz: &lt;strong&gt;EStG&lt;/strong&gt; genannt) bestehen außerdem bestimmte &lt;strong&gt;Aufzeichnungsfristen&lt;/strong&gt; über den Lohnsteuerabzug für den/die </w:t>
      </w:r>
      <w:proofErr w:type="spellStart"/>
      <w:r w:rsidR="00051FEC">
        <w:rPr>
          <w:rFonts w:ascii="Times New Roman" w:hAnsi="Times New Roman" w:cs="Times New Roman"/>
        </w:rPr>
        <w:t>Arbeitgeber:in</w:t>
      </w:r>
      <w:proofErr w:type="spellEnd"/>
      <w:r w:rsidR="00051FEC">
        <w:rPr>
          <w:rFonts w:ascii="Times New Roman" w:hAnsi="Times New Roman" w:cs="Times New Roman"/>
        </w:rPr>
        <w:t xml:space="preserve">. </w:t>
      </w:r>
      <w:r w:rsidR="00F954AB">
        <w:rPr>
          <w:rFonts w:ascii="Times New Roman" w:hAnsi="Times New Roman" w:cs="Times New Roman"/>
        </w:rPr>
        <w:t xml:space="preserve">Hierfür muss ein Lohnkonto für jede/n </w:t>
      </w:r>
      <w:proofErr w:type="spellStart"/>
      <w:r w:rsidR="00F954AB">
        <w:rPr>
          <w:rFonts w:ascii="Times New Roman" w:hAnsi="Times New Roman" w:cs="Times New Roman"/>
        </w:rPr>
        <w:t>Arbeitnehmer:in</w:t>
      </w:r>
      <w:proofErr w:type="spellEnd"/>
      <w:r w:rsidR="00F954AB">
        <w:rPr>
          <w:rFonts w:ascii="Times New Roman" w:hAnsi="Times New Roman" w:cs="Times New Roman"/>
        </w:rPr>
        <w:t xml:space="preserve"> </w:t>
      </w:r>
      <w:r w:rsidR="005F0089">
        <w:rPr>
          <w:rFonts w:ascii="Times New Roman" w:hAnsi="Times New Roman" w:cs="Times New Roman"/>
        </w:rPr>
        <w:t>sowie jedes Kalenderjahr am Ort der Betriebsstätte geführt werden. Das &lt;strong&gt;Lohnkonto&lt;/strong&gt; muss die folgenden Informationen beinhalten:&lt;/p&gt;</w:t>
      </w:r>
    </w:p>
    <w:p w14:paraId="23CD72E4" w14:textId="1BBD490E" w:rsidR="005F0089" w:rsidRDefault="005F0089" w:rsidP="00D220FB">
      <w:pPr>
        <w:spacing w:after="0"/>
        <w:rPr>
          <w:rFonts w:ascii="Times New Roman" w:hAnsi="Times New Roman" w:cs="Times New Roman"/>
        </w:rPr>
      </w:pPr>
    </w:p>
    <w:p w14:paraId="47A868B7" w14:textId="65A87A10"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&lt;li&gt;Informationen über die elektronischen Lohnsteuerabzugsmerkmale&lt;/li&gt;</w:t>
      </w:r>
    </w:p>
    <w:p w14:paraId="0B5F9C72" w14:textId="058F9087" w:rsidR="005F0089" w:rsidRDefault="005F0089" w:rsidP="00D220FB">
      <w:pPr>
        <w:spacing w:after="0"/>
        <w:rPr>
          <w:rFonts w:ascii="Times New Roman" w:hAnsi="Times New Roman" w:cs="Times New Roman"/>
        </w:rPr>
      </w:pPr>
      <w:r>
        <w:rPr>
          <w:rFonts w:ascii="Times New Roman" w:hAnsi="Times New Roman" w:cs="Times New Roman"/>
        </w:rPr>
        <w:t>&lt;li&gt;Bescheinigungen für den Lohnsteuerabzug&lt;/li&gt;</w:t>
      </w:r>
    </w:p>
    <w:p w14:paraId="6FA84137" w14:textId="5734B7CE" w:rsidR="005F0089" w:rsidRDefault="005F0089" w:rsidP="00D220FB">
      <w:pPr>
        <w:spacing w:after="0"/>
        <w:rPr>
          <w:rFonts w:ascii="Times New Roman" w:hAnsi="Times New Roman" w:cs="Times New Roman"/>
        </w:rPr>
      </w:pPr>
      <w:r>
        <w:rPr>
          <w:rFonts w:ascii="Times New Roman" w:hAnsi="Times New Roman" w:cs="Times New Roman"/>
        </w:rPr>
        <w:lastRenderedPageBreak/>
        <w:t>&lt;li&gt;Lohnsteuernachweise&lt;/li&gt;</w:t>
      </w:r>
    </w:p>
    <w:p w14:paraId="1C7C4403" w14:textId="7C9DB652" w:rsidR="005F0089" w:rsidRDefault="005F0089" w:rsidP="00D220FB">
      <w:pPr>
        <w:spacing w:after="0"/>
        <w:rPr>
          <w:rFonts w:ascii="Times New Roman" w:hAnsi="Times New Roman" w:cs="Times New Roman"/>
        </w:rPr>
      </w:pPr>
      <w:r>
        <w:rPr>
          <w:rFonts w:ascii="Times New Roman" w:hAnsi="Times New Roman" w:cs="Times New Roman"/>
        </w:rPr>
        <w:t>&lt;li&gt;Art und Höhe des gezahlten Arbeitslohns&lt;/li&gt;</w:t>
      </w:r>
    </w:p>
    <w:p w14:paraId="496870AF" w14:textId="65249FCD" w:rsidR="005F0089" w:rsidRDefault="005F0089" w:rsidP="00D220FB">
      <w:pPr>
        <w:spacing w:after="0"/>
        <w:rPr>
          <w:rFonts w:ascii="Times New Roman" w:hAnsi="Times New Roman" w:cs="Times New Roman"/>
        </w:rPr>
      </w:pPr>
      <w:r>
        <w:rPr>
          <w:rFonts w:ascii="Times New Roman" w:hAnsi="Times New Roman" w:cs="Times New Roman"/>
        </w:rPr>
        <w:t>&lt;li&gt;Umfang steuerfreier Bezüge&lt;/li&gt;</w:t>
      </w:r>
    </w:p>
    <w:p w14:paraId="491358E8" w14:textId="2D2D4858" w:rsidR="005F0089" w:rsidRDefault="005F0089" w:rsidP="00D220FB">
      <w:pPr>
        <w:spacing w:after="0"/>
        <w:rPr>
          <w:rFonts w:ascii="Times New Roman" w:hAnsi="Times New Roman" w:cs="Times New Roman"/>
        </w:rPr>
      </w:pPr>
      <w:r>
        <w:rPr>
          <w:rFonts w:ascii="Times New Roman" w:hAnsi="Times New Roman" w:cs="Times New Roman"/>
        </w:rPr>
        <w:t xml:space="preserve">&lt;li&gt;sonstige Leistungen (wie zum Beispiel Zuschüsse, Kurzarbeitergeld </w:t>
      </w:r>
      <w:proofErr w:type="gramStart"/>
      <w:r>
        <w:rPr>
          <w:rFonts w:ascii="Times New Roman" w:hAnsi="Times New Roman" w:cs="Times New Roman"/>
        </w:rPr>
        <w:t>usw.)&lt;</w:t>
      </w:r>
      <w:proofErr w:type="gramEnd"/>
      <w:r>
        <w:rPr>
          <w:rFonts w:ascii="Times New Roman" w:hAnsi="Times New Roman" w:cs="Times New Roman"/>
        </w:rPr>
        <w:t>/li&gt;</w:t>
      </w:r>
    </w:p>
    <w:p w14:paraId="3D3D30FC" w14:textId="6F327017" w:rsidR="005F0089" w:rsidRDefault="005F008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D030482" w14:textId="77D0F904" w:rsidR="005F0089" w:rsidRDefault="005F0089" w:rsidP="00D220FB">
      <w:pPr>
        <w:spacing w:after="0"/>
        <w:rPr>
          <w:rFonts w:ascii="Times New Roman" w:hAnsi="Times New Roman" w:cs="Times New Roman"/>
        </w:rPr>
      </w:pPr>
    </w:p>
    <w:p w14:paraId="26EE1028" w14:textId="6C3CE0E6" w:rsidR="005F0089" w:rsidRDefault="005F0089" w:rsidP="00D220FB">
      <w:pPr>
        <w:spacing w:after="0"/>
        <w:rPr>
          <w:rFonts w:ascii="Times New Roman" w:hAnsi="Times New Roman" w:cs="Times New Roman"/>
        </w:rPr>
      </w:pPr>
      <w:r>
        <w:rPr>
          <w:rFonts w:ascii="Times New Roman" w:hAnsi="Times New Roman" w:cs="Times New Roman"/>
        </w:rPr>
        <w:t xml:space="preserve">&lt;p&gt;Etwaige Informationen müssen Unternehmen im Rahmen ihrer &lt;strong&gt;Personalakten&lt;/strong&gt; also &lt;strong&gt;für mindestens 6 Jahre aufbewahren&lt;/strong&gt; (auch wenn hier zwischenzeitlich die Löschung der personenbezogenen Daten durch den/die ehemalige/n </w:t>
      </w:r>
      <w:proofErr w:type="spellStart"/>
      <w:r>
        <w:rPr>
          <w:rFonts w:ascii="Times New Roman" w:hAnsi="Times New Roman" w:cs="Times New Roman"/>
        </w:rPr>
        <w:t>Mitarbeiter:in</w:t>
      </w:r>
      <w:proofErr w:type="spellEnd"/>
      <w:r>
        <w:rPr>
          <w:rFonts w:ascii="Times New Roman" w:hAnsi="Times New Roman" w:cs="Times New Roman"/>
        </w:rPr>
        <w:t xml:space="preserve"> verlautbart wird). Der &lt;i&gt;§41 EStG&lt;/i&gt; schreibt die Aufbewahrung der Daten nämlich zur Bereitstellung von potenziellen &lt;strong&gt;Lohnsteuer-Außenprüfungen&lt;/strong&gt;, beziehungsweise &lt;strong&gt;Betriebsprüfungen&lt;/strong&gt; fest.&lt;/p&gt;</w:t>
      </w:r>
    </w:p>
    <w:p w14:paraId="235B78FB" w14:textId="073CED15" w:rsidR="00447648" w:rsidRDefault="00447648" w:rsidP="00D220FB">
      <w:pPr>
        <w:spacing w:after="0"/>
        <w:rPr>
          <w:rFonts w:ascii="Times New Roman" w:hAnsi="Times New Roman" w:cs="Times New Roman"/>
        </w:rPr>
      </w:pPr>
    </w:p>
    <w:p w14:paraId="47600570" w14:textId="151C2509"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Digitale Personalakte vs. Personalakte in Papierform</w:t>
      </w:r>
      <w:r>
        <w:rPr>
          <w:rFonts w:ascii="Times New Roman" w:hAnsi="Times New Roman" w:cs="Times New Roman"/>
        </w:rPr>
        <w:t>&lt;/h2&gt;</w:t>
      </w:r>
    </w:p>
    <w:p w14:paraId="73C578DF" w14:textId="79BB0276" w:rsidR="00447648" w:rsidRDefault="00447648" w:rsidP="00D220FB">
      <w:pPr>
        <w:spacing w:after="0"/>
        <w:rPr>
          <w:rFonts w:ascii="Times New Roman" w:hAnsi="Times New Roman" w:cs="Times New Roman"/>
        </w:rPr>
      </w:pPr>
    </w:p>
    <w:p w14:paraId="165A6806" w14:textId="12E57B49" w:rsidR="00447648" w:rsidRDefault="00447648" w:rsidP="00D220FB">
      <w:pPr>
        <w:spacing w:after="0"/>
        <w:rPr>
          <w:rFonts w:ascii="Times New Roman" w:hAnsi="Times New Roman" w:cs="Times New Roman"/>
        </w:rPr>
      </w:pPr>
      <w:r>
        <w:rPr>
          <w:rFonts w:ascii="Times New Roman" w:hAnsi="Times New Roman" w:cs="Times New Roman"/>
        </w:rPr>
        <w:t>&lt;p&gt;</w:t>
      </w:r>
      <w:r w:rsidR="002460F2">
        <w:rPr>
          <w:rFonts w:ascii="Times New Roman" w:hAnsi="Times New Roman" w:cs="Times New Roman"/>
        </w:rPr>
        <w:t xml:space="preserve">Bereits im Jahre 2020 machte der Gesetzgeber die &lt;strong&gt;digitale Personalakte&lt;/strong&gt; ab dem &lt;strong&gt;1. Januar 2022&lt;/strong&gt; zur Pflicht. Personenbezogene Daten, Verträge, Steuerunterlagen, Gehaltsinformationen sowie Arbeitszeiterfassungen und sonstige Informationen, das Arbeitsverhältnis betreffend, müssen also seitdem auch &lt;strong&gt;in elektronischer Form&lt;/strong&gt; abgespeichert werden. Für viele </w:t>
      </w:r>
      <w:proofErr w:type="spellStart"/>
      <w:proofErr w:type="gramStart"/>
      <w:r w:rsidR="002460F2">
        <w:rPr>
          <w:rFonts w:ascii="Times New Roman" w:hAnsi="Times New Roman" w:cs="Times New Roman"/>
        </w:rPr>
        <w:t>Arbeitgeber:innen</w:t>
      </w:r>
      <w:proofErr w:type="spellEnd"/>
      <w:proofErr w:type="gramEnd"/>
      <w:r w:rsidR="002460F2">
        <w:rPr>
          <w:rFonts w:ascii="Times New Roman" w:hAnsi="Times New Roman" w:cs="Times New Roman"/>
        </w:rPr>
        <w:t xml:space="preserve"> erscheint das auf den ersten Blick als eine lästige Pflicht, dennoch bietet diese Vorgehensweise &lt;strong&gt;zahlreiche Vorteile&lt;/strong&gt;. Neben einer &lt;strong&gt;besseren Übersichtlichkeit&lt;/strong&gt; und einer &lt;strong&gt;einfacheren Suchfunktion&lt;/strong&gt; können sensible Dokumente, wie beispielsweise &lt;strong&gt;Buchungsbelege&lt;/strong&gt;, &lt;strong&gt;Sozialversicherungs-&lt;/strong&gt; und &lt;strong&gt;Aufhebungsverträge&lt;/strong&gt; sowie &lt;strong&gt;Kündigungsschreiben&lt;/strong&gt; so effizient und sicher verwaltet werden. Ebenfalls von Vorteil: Auf dem elektronischen Weg können die strengen DSGVO-Bestimmungen wesentlich leichter eingehalten werden. Immerhin können Daten und Unterlagen &lt;strong&gt;passwortgeschützt&lt;/strong&gt; werden oder nur bestimmten Mitarbeitern zugänglich gemacht </w:t>
      </w:r>
      <w:proofErr w:type="gramStart"/>
      <w:r w:rsidR="002460F2">
        <w:rPr>
          <w:rFonts w:ascii="Times New Roman" w:hAnsi="Times New Roman" w:cs="Times New Roman"/>
        </w:rPr>
        <w:t>werden.&lt;</w:t>
      </w:r>
      <w:proofErr w:type="spellStart"/>
      <w:proofErr w:type="gramEnd"/>
      <w:r w:rsidR="002460F2">
        <w:rPr>
          <w:rFonts w:ascii="Times New Roman" w:hAnsi="Times New Roman" w:cs="Times New Roman"/>
        </w:rPr>
        <w:t>br</w:t>
      </w:r>
      <w:proofErr w:type="spellEnd"/>
      <w:r w:rsidR="002460F2">
        <w:rPr>
          <w:rFonts w:ascii="Times New Roman" w:hAnsi="Times New Roman" w:cs="Times New Roman"/>
        </w:rPr>
        <w:t>&gt;</w:t>
      </w:r>
    </w:p>
    <w:p w14:paraId="08B74CB4" w14:textId="7B065D2B" w:rsidR="002460F2" w:rsidRDefault="002460F2" w:rsidP="00D220FB">
      <w:pPr>
        <w:spacing w:after="0"/>
        <w:rPr>
          <w:rFonts w:ascii="Times New Roman" w:hAnsi="Times New Roman" w:cs="Times New Roman"/>
        </w:rPr>
      </w:pPr>
    </w:p>
    <w:p w14:paraId="36FE9493" w14:textId="385D2DB4" w:rsidR="00EE4EBF" w:rsidRDefault="002460F2" w:rsidP="00D220FB">
      <w:pPr>
        <w:spacing w:after="0"/>
        <w:rPr>
          <w:rFonts w:ascii="Times New Roman" w:hAnsi="Times New Roman" w:cs="Times New Roman"/>
        </w:rPr>
      </w:pPr>
      <w:r>
        <w:rPr>
          <w:rFonts w:ascii="Times New Roman" w:hAnsi="Times New Roman" w:cs="Times New Roman"/>
        </w:rPr>
        <w:t xml:space="preserve">&lt;p&gt;Im Vergleich zur physischen Personalakte nutzt die digitale Personalakte &lt;strong&gt;verschiedenste Medien und Formate zur Speicherung&lt;/strong&gt;. Darunter zum Beispiel elektronische Dokumente, wie beispielsweise &lt;i&gt;PDFs&lt;/i&gt;, &lt;i&gt;Word-Dokumente&lt;/i&gt;, &lt;i&gt;Excel-Tabellen&lt;/i&gt; sowie Bild- oder Scan-Dateien. </w:t>
      </w:r>
      <w:r w:rsidR="00507EF1">
        <w:rPr>
          <w:rFonts w:ascii="Times New Roman" w:hAnsi="Times New Roman" w:cs="Times New Roman"/>
        </w:rPr>
        <w:t xml:space="preserve">Die Dateien werden anschließend über ein elektronisches Ablagesystem mit einer &lt;strong&gt;speziellen Software&lt;/strong&gt; organisiert, gespeichert und können über diese auch verwaltet werden. Im Gegensatz zu althergebrachten, rein physischen Personalakten aus Papier können so auch verhältnismäßig unkonventionelle Formate, wie beispielsweise &lt;strong&gt;Videos&lt;/strong&gt; über Mitarbeitergespräche oder Schulungen gespeichert werden. Zu guter Letzt sparen digitale Personalakten Platz, indem in elektronischer Form abgelegt werden können und nicht physisch archiviert werden müssen, wie das bei Personalakten aus Papier der Fall </w:t>
      </w:r>
      <w:proofErr w:type="gramStart"/>
      <w:r w:rsidR="00507EF1">
        <w:rPr>
          <w:rFonts w:ascii="Times New Roman" w:hAnsi="Times New Roman" w:cs="Times New Roman"/>
        </w:rPr>
        <w:t>ist.&lt;</w:t>
      </w:r>
      <w:proofErr w:type="gramEnd"/>
      <w:r w:rsidR="00507EF1">
        <w:rPr>
          <w:rFonts w:ascii="Times New Roman" w:hAnsi="Times New Roman" w:cs="Times New Roman"/>
        </w:rPr>
        <w:t>/p&gt;</w:t>
      </w:r>
    </w:p>
    <w:p w14:paraId="017DA15A" w14:textId="4BA3ABBF" w:rsidR="00447648" w:rsidRDefault="00447648" w:rsidP="00D220FB">
      <w:pPr>
        <w:spacing w:after="0"/>
        <w:rPr>
          <w:rFonts w:ascii="Times New Roman" w:hAnsi="Times New Roman" w:cs="Times New Roman"/>
        </w:rPr>
      </w:pPr>
    </w:p>
    <w:p w14:paraId="6100A51D" w14:textId="4569CCC1"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Löschungsfristen gibt es für digitale </w:t>
      </w:r>
      <w:proofErr w:type="gramStart"/>
      <w:r w:rsidRPr="00447648">
        <w:rPr>
          <w:rFonts w:ascii="Times New Roman" w:hAnsi="Times New Roman" w:cs="Times New Roman"/>
        </w:rPr>
        <w:t>Personalakten?</w:t>
      </w:r>
      <w:r>
        <w:rPr>
          <w:rFonts w:ascii="Times New Roman" w:hAnsi="Times New Roman" w:cs="Times New Roman"/>
        </w:rPr>
        <w:t>&lt;</w:t>
      </w:r>
      <w:proofErr w:type="gramEnd"/>
      <w:r>
        <w:rPr>
          <w:rFonts w:ascii="Times New Roman" w:hAnsi="Times New Roman" w:cs="Times New Roman"/>
        </w:rPr>
        <w:t>/h2&gt;</w:t>
      </w:r>
    </w:p>
    <w:p w14:paraId="6C5AC911" w14:textId="71E0816A" w:rsidR="00447648" w:rsidRDefault="00447648" w:rsidP="00D220FB">
      <w:pPr>
        <w:spacing w:after="0"/>
        <w:rPr>
          <w:rFonts w:ascii="Times New Roman" w:hAnsi="Times New Roman" w:cs="Times New Roman"/>
        </w:rPr>
      </w:pPr>
    </w:p>
    <w:p w14:paraId="4CD1C39B" w14:textId="4245349D" w:rsidR="00447648" w:rsidRDefault="00447648" w:rsidP="00D220FB">
      <w:pPr>
        <w:spacing w:after="0"/>
        <w:rPr>
          <w:rFonts w:ascii="Times New Roman" w:hAnsi="Times New Roman" w:cs="Times New Roman"/>
        </w:rPr>
      </w:pPr>
      <w:r>
        <w:rPr>
          <w:rFonts w:ascii="Times New Roman" w:hAnsi="Times New Roman" w:cs="Times New Roman"/>
        </w:rPr>
        <w:t>&lt;p&gt;</w:t>
      </w:r>
      <w:r w:rsidR="00F2566A">
        <w:rPr>
          <w:rFonts w:ascii="Times New Roman" w:hAnsi="Times New Roman" w:cs="Times New Roman"/>
        </w:rPr>
        <w:t xml:space="preserve">Sensible Daten über </w:t>
      </w:r>
      <w:proofErr w:type="spellStart"/>
      <w:proofErr w:type="gramStart"/>
      <w:r w:rsidR="00F2566A">
        <w:rPr>
          <w:rFonts w:ascii="Times New Roman" w:hAnsi="Times New Roman" w:cs="Times New Roman"/>
        </w:rPr>
        <w:t>Arbeitnehmer:innen</w:t>
      </w:r>
      <w:proofErr w:type="spellEnd"/>
      <w:proofErr w:type="gramEnd"/>
      <w:r w:rsidR="00F2566A">
        <w:rPr>
          <w:rFonts w:ascii="Times New Roman" w:hAnsi="Times New Roman" w:cs="Times New Roman"/>
        </w:rPr>
        <w:t xml:space="preserve"> müssen auch in digitalisierter Form fristgemäß aufbewahrt werden. Es gelten also </w:t>
      </w:r>
      <w:r w:rsidR="004A044E">
        <w:rPr>
          <w:rFonts w:ascii="Times New Roman" w:hAnsi="Times New Roman" w:cs="Times New Roman"/>
        </w:rPr>
        <w:t>&lt;strong&gt;</w:t>
      </w:r>
      <w:r w:rsidR="00F2566A">
        <w:rPr>
          <w:rFonts w:ascii="Times New Roman" w:hAnsi="Times New Roman" w:cs="Times New Roman"/>
        </w:rPr>
        <w:t>die gleichen Fristen, wie bei der Personalakte aus Papier</w:t>
      </w:r>
      <w:r w:rsidR="004A044E">
        <w:rPr>
          <w:rFonts w:ascii="Times New Roman" w:hAnsi="Times New Roman" w:cs="Times New Roman"/>
        </w:rPr>
        <w:t>&lt;/strong&gt;</w:t>
      </w:r>
      <w:r w:rsidR="00F2566A">
        <w:rPr>
          <w:rFonts w:ascii="Times New Roman" w:hAnsi="Times New Roman" w:cs="Times New Roman"/>
        </w:rPr>
        <w:t>:&lt;/p&gt;</w:t>
      </w:r>
    </w:p>
    <w:p w14:paraId="4588C50F" w14:textId="2AFCB455" w:rsidR="00F2566A" w:rsidRDefault="00F2566A" w:rsidP="00D220FB">
      <w:pPr>
        <w:spacing w:after="0"/>
        <w:rPr>
          <w:rFonts w:ascii="Times New Roman" w:hAnsi="Times New Roman" w:cs="Times New Roman"/>
        </w:rPr>
      </w:pPr>
    </w:p>
    <w:p w14:paraId="347A820B" w14:textId="77777777" w:rsidR="00F2566A" w:rsidRDefault="00F2566A"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B9ED93A" w14:textId="4325A97B" w:rsidR="00F2566A" w:rsidRDefault="00F2566A" w:rsidP="00D220FB">
      <w:pPr>
        <w:spacing w:after="0"/>
        <w:rPr>
          <w:rFonts w:ascii="Times New Roman" w:hAnsi="Times New Roman" w:cs="Times New Roman"/>
        </w:rPr>
      </w:pPr>
      <w:r>
        <w:rPr>
          <w:rFonts w:ascii="Times New Roman" w:hAnsi="Times New Roman" w:cs="Times New Roman"/>
        </w:rPr>
        <w:t>&lt;li&gt;Bewerbungsunterlagen dürfen für maximal 3 bis 6 Monate aufbewahrt werden (insofern kein Arbeitsvertrag zustande kommt, ansonsten</w:t>
      </w:r>
      <w:r w:rsidR="004A044E">
        <w:rPr>
          <w:rFonts w:ascii="Times New Roman" w:hAnsi="Times New Roman" w:cs="Times New Roman"/>
        </w:rPr>
        <w:t xml:space="preserve"> 3 Jahre nach der </w:t>
      </w:r>
      <w:proofErr w:type="gramStart"/>
      <w:r w:rsidR="004A044E">
        <w:rPr>
          <w:rFonts w:ascii="Times New Roman" w:hAnsi="Times New Roman" w:cs="Times New Roman"/>
        </w:rPr>
        <w:t>Kündigung)&lt;</w:t>
      </w:r>
      <w:proofErr w:type="gramEnd"/>
      <w:r w:rsidR="004A044E">
        <w:rPr>
          <w:rFonts w:ascii="Times New Roman" w:hAnsi="Times New Roman" w:cs="Times New Roman"/>
        </w:rPr>
        <w:t>/li&gt;</w:t>
      </w:r>
      <w:r>
        <w:rPr>
          <w:rFonts w:ascii="Times New Roman" w:hAnsi="Times New Roman" w:cs="Times New Roman"/>
        </w:rPr>
        <w:br/>
        <w:t>&lt;li&gt;allgemeine Arbeitsunterlagen müssen für mindestens 3 Jahre aufbewahrt werden&lt;/li&gt;</w:t>
      </w:r>
      <w:r>
        <w:rPr>
          <w:rFonts w:ascii="Times New Roman" w:hAnsi="Times New Roman" w:cs="Times New Roman"/>
        </w:rPr>
        <w:br/>
        <w:t>&lt;li&gt;steuerliche oder rentenspezifische Unterlagen müssen für mindestens 6 Jahre aufbewahrt werden&lt;/li&gt;</w:t>
      </w:r>
    </w:p>
    <w:p w14:paraId="16E3AE0D" w14:textId="1F81854E" w:rsidR="004A044E" w:rsidRDefault="004A044E" w:rsidP="00D220FB">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46E3CE10" w14:textId="2C6515A7" w:rsidR="004A044E" w:rsidRDefault="004A044E" w:rsidP="00D220FB">
      <w:pPr>
        <w:spacing w:after="0"/>
        <w:rPr>
          <w:rFonts w:ascii="Times New Roman" w:hAnsi="Times New Roman" w:cs="Times New Roman"/>
        </w:rPr>
      </w:pPr>
    </w:p>
    <w:p w14:paraId="3CFC7957" w14:textId="19CAD0AD" w:rsidR="004A044E" w:rsidRDefault="004A044E" w:rsidP="00D220FB">
      <w:pPr>
        <w:spacing w:after="0"/>
        <w:rPr>
          <w:rFonts w:ascii="Times New Roman" w:hAnsi="Times New Roman" w:cs="Times New Roman"/>
        </w:rPr>
      </w:pPr>
      <w:r>
        <w:rPr>
          <w:rFonts w:ascii="Times New Roman" w:hAnsi="Times New Roman" w:cs="Times New Roman"/>
        </w:rPr>
        <w:t>&lt;p&gt;Für den &lt;strong&gt;Löschvorgang&lt;/strong&gt; selbst stehen &lt;strong&gt;verschiedene Möglichkeiten&lt;/strong&gt; zur Verfügung:&lt;/p&gt;</w:t>
      </w:r>
    </w:p>
    <w:p w14:paraId="152A5A1B" w14:textId="14CF7D93" w:rsidR="004A044E" w:rsidRDefault="004A044E" w:rsidP="00D220FB">
      <w:pPr>
        <w:spacing w:after="0"/>
        <w:rPr>
          <w:rFonts w:ascii="Times New Roman" w:hAnsi="Times New Roman" w:cs="Times New Roman"/>
        </w:rPr>
      </w:pPr>
    </w:p>
    <w:p w14:paraId="771139FB" w14:textId="6DD2FE40" w:rsidR="004A044E"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&lt;li&gt;durch manuelles Löschen der digitalen Personalakte&lt;/li&gt;</w:t>
      </w:r>
    </w:p>
    <w:p w14:paraId="5270E22C" w14:textId="05AC9392" w:rsidR="004A044E" w:rsidRDefault="004A044E" w:rsidP="00D220FB">
      <w:pPr>
        <w:spacing w:after="0"/>
        <w:rPr>
          <w:rFonts w:ascii="Times New Roman" w:hAnsi="Times New Roman" w:cs="Times New Roman"/>
        </w:rPr>
      </w:pPr>
      <w:r>
        <w:rPr>
          <w:rFonts w:ascii="Times New Roman" w:hAnsi="Times New Roman" w:cs="Times New Roman"/>
        </w:rPr>
        <w:t>&lt;li&gt;durch automatisiertes Löschen nach einer voreingestellten Löschungsfrist&lt;/li&gt;</w:t>
      </w:r>
    </w:p>
    <w:p w14:paraId="48A5E902" w14:textId="47E555DF" w:rsidR="004A044E" w:rsidRDefault="004A044E" w:rsidP="00D220FB">
      <w:pPr>
        <w:spacing w:after="0"/>
        <w:rPr>
          <w:rFonts w:ascii="Times New Roman" w:hAnsi="Times New Roman" w:cs="Times New Roman"/>
        </w:rPr>
      </w:pPr>
      <w:r>
        <w:rPr>
          <w:rFonts w:ascii="Times New Roman" w:hAnsi="Times New Roman" w:cs="Times New Roman"/>
        </w:rPr>
        <w:t xml:space="preserve">&lt;li&gt;durch endgültiges Löschen und Vernichten der jeweiligen Personalakte (innerhalb der Software oder </w:t>
      </w:r>
      <w:proofErr w:type="gramStart"/>
      <w:r>
        <w:rPr>
          <w:rFonts w:ascii="Times New Roman" w:hAnsi="Times New Roman" w:cs="Times New Roman"/>
        </w:rPr>
        <w:t>Datenbank)&lt;</w:t>
      </w:r>
      <w:proofErr w:type="gramEnd"/>
      <w:r>
        <w:rPr>
          <w:rFonts w:ascii="Times New Roman" w:hAnsi="Times New Roman" w:cs="Times New Roman"/>
        </w:rPr>
        <w:t>/li&gt;</w:t>
      </w:r>
    </w:p>
    <w:p w14:paraId="2D4FC78C" w14:textId="73637D3D" w:rsidR="00507EF1" w:rsidRDefault="004A044E"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7D087E" w14:textId="06BBBB38" w:rsidR="00447648" w:rsidRDefault="00447648" w:rsidP="00D220FB">
      <w:pPr>
        <w:spacing w:after="0"/>
        <w:rPr>
          <w:rFonts w:ascii="Times New Roman" w:hAnsi="Times New Roman" w:cs="Times New Roman"/>
        </w:rPr>
      </w:pPr>
    </w:p>
    <w:p w14:paraId="6B0A071E" w14:textId="3697A122"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Wie bewahre ich meine Personalakten DSGVO-konform </w:t>
      </w:r>
      <w:proofErr w:type="gramStart"/>
      <w:r w:rsidRPr="00447648">
        <w:rPr>
          <w:rFonts w:ascii="Times New Roman" w:hAnsi="Times New Roman" w:cs="Times New Roman"/>
        </w:rPr>
        <w:t>auf?</w:t>
      </w:r>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5B41348A" w14:textId="776193D7" w:rsidR="00637AAF" w:rsidRDefault="00447648" w:rsidP="00D220FB">
      <w:pPr>
        <w:spacing w:after="0"/>
        <w:rPr>
          <w:rFonts w:ascii="Times New Roman" w:hAnsi="Times New Roman" w:cs="Times New Roman"/>
        </w:rPr>
      </w:pPr>
      <w:r>
        <w:rPr>
          <w:rFonts w:ascii="Times New Roman" w:hAnsi="Times New Roman" w:cs="Times New Roman"/>
        </w:rPr>
        <w:t>&lt;p&gt;</w:t>
      </w:r>
      <w:r w:rsidR="00637AAF">
        <w:rPr>
          <w:rFonts w:ascii="Times New Roman" w:hAnsi="Times New Roman" w:cs="Times New Roman"/>
        </w:rPr>
        <w:t>Die Datenschutz-Grundverordnung (kurz: DSGVO) schreibt bestimmte Vorgehensweisen vor, nach denen analoge oder digitale Personalakten aufbewah</w:t>
      </w:r>
      <w:r w:rsidR="006A50F2">
        <w:rPr>
          <w:rFonts w:ascii="Times New Roman" w:hAnsi="Times New Roman" w:cs="Times New Roman"/>
        </w:rPr>
        <w:t xml:space="preserve">rt werden müssen. Zunächst müssen diese &lt;strong&gt;für Unbefugte unzugänglich sein&lt;/strong&gt;. Analoge Personalakten müssen also beispielsweise in einem &lt;strong&gt;verschließbaren Aktenschrank&lt;/strong&gt; oder einem &lt;strong&gt;Tresor&lt;/strong&gt; gelagert werden. Bei digitalen Personalakten genügt hingegen ein &lt;strong&gt;passwortgeschützter Computer&lt;/strong&gt;, beziehungsweise eine &lt;strong&gt;passwortgeschützte Software&lt;/strong&gt;. </w:t>
      </w:r>
      <w:proofErr w:type="spellStart"/>
      <w:proofErr w:type="gramStart"/>
      <w:r w:rsidR="006A50F2">
        <w:rPr>
          <w:rFonts w:ascii="Times New Roman" w:hAnsi="Times New Roman" w:cs="Times New Roman"/>
        </w:rPr>
        <w:t>Mitarbeiter:innen</w:t>
      </w:r>
      <w:proofErr w:type="spellEnd"/>
      <w:proofErr w:type="gramEnd"/>
      <w:r w:rsidR="006A50F2">
        <w:rPr>
          <w:rFonts w:ascii="Times New Roman" w:hAnsi="Times New Roman" w:cs="Times New Roman"/>
        </w:rPr>
        <w:t xml:space="preserve"> selbst haben aber &lt;strong&gt;jederzeit das Recht&lt;/strong&gt;, in ihre eigenen Personalunterlagen zu schauen. Egal, ob Bewerbungsunterlagen, Abmahnungen oder zwischenzeitliche Beurteilungen – als </w:t>
      </w:r>
      <w:proofErr w:type="spellStart"/>
      <w:r w:rsidR="006A50F2">
        <w:rPr>
          <w:rFonts w:ascii="Times New Roman" w:hAnsi="Times New Roman" w:cs="Times New Roman"/>
        </w:rPr>
        <w:t>Arbeitgeber:in</w:t>
      </w:r>
      <w:proofErr w:type="spellEnd"/>
      <w:r w:rsidR="006A50F2">
        <w:rPr>
          <w:rFonts w:ascii="Times New Roman" w:hAnsi="Times New Roman" w:cs="Times New Roman"/>
        </w:rPr>
        <w:t xml:space="preserve"> musst Du dies Deinen </w:t>
      </w:r>
      <w:proofErr w:type="spellStart"/>
      <w:proofErr w:type="gramStart"/>
      <w:r w:rsidR="006A50F2">
        <w:rPr>
          <w:rFonts w:ascii="Times New Roman" w:hAnsi="Times New Roman" w:cs="Times New Roman"/>
        </w:rPr>
        <w:t>Mitarbeitern:innen</w:t>
      </w:r>
      <w:proofErr w:type="spellEnd"/>
      <w:proofErr w:type="gramEnd"/>
      <w:r w:rsidR="006A50F2">
        <w:rPr>
          <w:rFonts w:ascii="Times New Roman" w:hAnsi="Times New Roman" w:cs="Times New Roman"/>
        </w:rPr>
        <w:t xml:space="preserve"> jederzeit zugänglich machen. Kommt es zur fristgerechten Lösung oder Vernichtung der Unterlagen, so müssen diese in physischer Form entweder &lt;strong&gt;datenschutzkonform </w:t>
      </w:r>
      <w:proofErr w:type="spellStart"/>
      <w:r w:rsidR="006A50F2">
        <w:rPr>
          <w:rFonts w:ascii="Times New Roman" w:hAnsi="Times New Roman" w:cs="Times New Roman"/>
        </w:rPr>
        <w:t>geshreddert</w:t>
      </w:r>
      <w:proofErr w:type="spellEnd"/>
      <w:r w:rsidR="006A50F2">
        <w:rPr>
          <w:rFonts w:ascii="Times New Roman" w:hAnsi="Times New Roman" w:cs="Times New Roman"/>
        </w:rPr>
        <w:t xml:space="preserve">&lt;/strong&gt; oder in digitaler Form &lt;strong&gt;unwiederbringlich gelöscht&lt;/strong&gt; werden. Auch hier gilt: </w:t>
      </w:r>
      <w:proofErr w:type="spellStart"/>
      <w:r w:rsidR="006A50F2">
        <w:rPr>
          <w:rFonts w:ascii="Times New Roman" w:hAnsi="Times New Roman" w:cs="Times New Roman"/>
        </w:rPr>
        <w:t>Safety</w:t>
      </w:r>
      <w:proofErr w:type="spellEnd"/>
      <w:r w:rsidR="006A50F2">
        <w:rPr>
          <w:rFonts w:ascii="Times New Roman" w:hAnsi="Times New Roman" w:cs="Times New Roman"/>
        </w:rPr>
        <w:t xml:space="preserve"> </w:t>
      </w:r>
      <w:proofErr w:type="spellStart"/>
      <w:proofErr w:type="gramStart"/>
      <w:r w:rsidR="006A50F2">
        <w:rPr>
          <w:rFonts w:ascii="Times New Roman" w:hAnsi="Times New Roman" w:cs="Times New Roman"/>
        </w:rPr>
        <w:t>first</w:t>
      </w:r>
      <w:proofErr w:type="spellEnd"/>
      <w:r w:rsidR="006A50F2">
        <w:rPr>
          <w:rFonts w:ascii="Times New Roman" w:hAnsi="Times New Roman" w:cs="Times New Roman"/>
        </w:rPr>
        <w:t>!&lt;</w:t>
      </w:r>
      <w:proofErr w:type="gramEnd"/>
      <w:r w:rsidR="006A50F2">
        <w:rPr>
          <w:rFonts w:ascii="Times New Roman" w:hAnsi="Times New Roman" w:cs="Times New Roman"/>
        </w:rPr>
        <w:t>/p&gt;</w:t>
      </w:r>
    </w:p>
    <w:p w14:paraId="086F7C7A" w14:textId="3807077F" w:rsidR="00447648" w:rsidRDefault="00447648" w:rsidP="00D220FB">
      <w:pPr>
        <w:spacing w:after="0"/>
        <w:rPr>
          <w:rFonts w:ascii="Times New Roman" w:hAnsi="Times New Roman" w:cs="Times New Roman"/>
        </w:rPr>
      </w:pPr>
    </w:p>
    <w:p w14:paraId="00B76F4D" w14:textId="1C5B3D4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 xml:space="preserve">Welche Dokumente müssen wie lange aufbewahrt </w:t>
      </w:r>
      <w:proofErr w:type="gramStart"/>
      <w:r w:rsidRPr="00447648">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/h2&gt;</w:t>
      </w:r>
    </w:p>
    <w:p w14:paraId="5BAF0C3B" w14:textId="65750AF3" w:rsidR="00447648" w:rsidRDefault="00447648" w:rsidP="00D220FB">
      <w:pPr>
        <w:spacing w:after="0"/>
        <w:rPr>
          <w:rFonts w:ascii="Times New Roman" w:hAnsi="Times New Roman" w:cs="Times New Roman"/>
        </w:rPr>
      </w:pPr>
    </w:p>
    <w:p w14:paraId="0969F2E0" w14:textId="77777777" w:rsidR="004E7539" w:rsidRDefault="00447648" w:rsidP="00D220FB">
      <w:pPr>
        <w:spacing w:after="0"/>
        <w:rPr>
          <w:rFonts w:ascii="Times New Roman" w:hAnsi="Times New Roman" w:cs="Times New Roman"/>
        </w:rPr>
      </w:pPr>
      <w:r>
        <w:rPr>
          <w:rFonts w:ascii="Times New Roman" w:hAnsi="Times New Roman" w:cs="Times New Roman"/>
        </w:rPr>
        <w:t>&lt;p&gt;</w:t>
      </w:r>
      <w:r w:rsidR="00885FB1">
        <w:rPr>
          <w:rFonts w:ascii="Times New Roman" w:hAnsi="Times New Roman" w:cs="Times New Roman"/>
        </w:rPr>
        <w:t xml:space="preserve">Das deutsche Recht kennt, je nach Dokument, &lt;strong&gt;unterschiedliche Vorschriften&lt;/strong&gt; über deren fristgerechte Aufbewahrung. </w:t>
      </w:r>
      <w:r w:rsidR="004E7539">
        <w:rPr>
          <w:rFonts w:ascii="Times New Roman" w:hAnsi="Times New Roman" w:cs="Times New Roman"/>
        </w:rPr>
        <w:t>Im Folgenden sollen die geltenden Fristen, abhängig vom jeweiligen Dokument, noch einmal übersichtlich aufgelistet werden:&lt;/p&gt;</w:t>
      </w:r>
    </w:p>
    <w:p w14:paraId="0603AF4E" w14:textId="77777777" w:rsidR="004E7539" w:rsidRDefault="004E7539" w:rsidP="00D220FB">
      <w:pPr>
        <w:spacing w:after="0"/>
        <w:rPr>
          <w:rFonts w:ascii="Times New Roman" w:hAnsi="Times New Roman" w:cs="Times New Roman"/>
        </w:rPr>
      </w:pPr>
    </w:p>
    <w:p w14:paraId="0B1F5AEA" w14:textId="360FC894" w:rsidR="00DF7DF2" w:rsidRDefault="004E753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F7DF2">
        <w:rPr>
          <w:rFonts w:ascii="Times New Roman" w:hAnsi="Times New Roman" w:cs="Times New Roman"/>
        </w:rPr>
        <w:t>&lt;strong&gt;Personalfragebögen&lt;/strong&gt;: 6 Monate nach Abschluss des Auswahlverfahrens&lt;/li&gt;</w:t>
      </w:r>
      <w:r w:rsidR="00DF7DF2">
        <w:rPr>
          <w:rFonts w:ascii="Times New Roman" w:hAnsi="Times New Roman" w:cs="Times New Roman"/>
        </w:rPr>
        <w:br/>
        <w:t>&lt;li&gt;&lt;strong&gt;Arbeitsverträge&lt;/strong&gt;, &lt;strong&gt;Aufhebungsverträge&lt;/strong&gt;, &lt;strong&gt;Kündigungsschreiben&lt;/strong&gt;, &lt;strong&gt;Abmahnungen&lt;/strong&gt; sowie &lt;strong&gt;Arbeitsunfähigkeitsbescheinigungen&lt;/strong&gt;: bis 3 Jahre nach Beendigung des Arbeitsverhältnisses&lt;/li&gt;</w:t>
      </w:r>
      <w:r w:rsidR="00DF7DF2">
        <w:rPr>
          <w:rFonts w:ascii="Times New Roman" w:hAnsi="Times New Roman" w:cs="Times New Roman"/>
        </w:rPr>
        <w:br/>
        <w:t>&lt;li&gt;&lt;strong&gt;Sozialversicherungsunterlagen&lt;/strong&gt;</w:t>
      </w:r>
      <w:r w:rsidR="0069113F">
        <w:rPr>
          <w:rFonts w:ascii="Times New Roman" w:hAnsi="Times New Roman" w:cs="Times New Roman"/>
        </w:rPr>
        <w:t>, &lt;strong&gt;Beitragsabrechnungen&lt;/strong&gt;</w:t>
      </w:r>
      <w:r w:rsidR="00DF7DF2">
        <w:rPr>
          <w:rFonts w:ascii="Times New Roman" w:hAnsi="Times New Roman" w:cs="Times New Roman"/>
        </w:rPr>
        <w:t>: bis 5 Jahre nach Beendigung des Arbeitsverhältnisses&lt;/li&gt;</w:t>
      </w:r>
    </w:p>
    <w:p w14:paraId="1137753E" w14:textId="77777777" w:rsidR="00DF7DF2" w:rsidRDefault="00DF7DF2" w:rsidP="00D220FB">
      <w:pPr>
        <w:spacing w:after="0"/>
        <w:rPr>
          <w:rFonts w:ascii="Times New Roman" w:hAnsi="Times New Roman" w:cs="Times New Roman"/>
        </w:rPr>
      </w:pPr>
      <w:r>
        <w:rPr>
          <w:rFonts w:ascii="Times New Roman" w:hAnsi="Times New Roman" w:cs="Times New Roman"/>
        </w:rPr>
        <w:t>&lt;li&gt;&lt;strong&gt;Informationen zur letzten Lohnzahlung&lt;/strong&gt;, &lt;strong&gt;Lohnsteuerunterlagen&lt;/strong&gt;, &lt;strong&gt;Lohnnachweise&lt;/strong&gt;: bis 6 Jahre nach Beendigung des Arbeitsverhältnisses&lt;/li&gt;</w:t>
      </w:r>
    </w:p>
    <w:p w14:paraId="61E267A2" w14:textId="3CC9B97C" w:rsidR="0069113F" w:rsidRDefault="00DF7DF2" w:rsidP="00D220FB">
      <w:pPr>
        <w:spacing w:after="0"/>
        <w:rPr>
          <w:rFonts w:ascii="Times New Roman" w:hAnsi="Times New Roman" w:cs="Times New Roman"/>
        </w:rPr>
      </w:pPr>
      <w:r>
        <w:rPr>
          <w:rFonts w:ascii="Times New Roman" w:hAnsi="Times New Roman" w:cs="Times New Roman"/>
        </w:rPr>
        <w:t>&lt;li&gt;&lt;strong&gt;</w:t>
      </w:r>
      <w:r w:rsidR="0069113F">
        <w:rPr>
          <w:rFonts w:ascii="Times New Roman" w:hAnsi="Times New Roman" w:cs="Times New Roman"/>
        </w:rPr>
        <w:t>Jahresabschlüsse&lt;/strong&gt; und &lt;strong&gt;Buchungsbelege&lt;/strong&gt;: 10 Jahre&lt;/li&gt;</w:t>
      </w:r>
    </w:p>
    <w:p w14:paraId="1389A281" w14:textId="703E1CF5" w:rsidR="0069113F" w:rsidRDefault="0069113F"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0CB49B1" w14:textId="41D70882" w:rsidR="004163F5" w:rsidRDefault="004163F5" w:rsidP="00D220FB">
      <w:pPr>
        <w:spacing w:after="0"/>
        <w:rPr>
          <w:rFonts w:ascii="Times New Roman" w:hAnsi="Times New Roman" w:cs="Times New Roman"/>
        </w:rPr>
      </w:pPr>
    </w:p>
    <w:p w14:paraId="716E2AC8" w14:textId="2C2FD849" w:rsidR="004163F5" w:rsidRDefault="004163F5" w:rsidP="00D220FB">
      <w:pPr>
        <w:spacing w:after="0"/>
        <w:rPr>
          <w:rFonts w:ascii="Times New Roman" w:hAnsi="Times New Roman" w:cs="Times New Roman"/>
        </w:rPr>
      </w:pPr>
      <w:r>
        <w:rPr>
          <w:rFonts w:ascii="Times New Roman" w:hAnsi="Times New Roman" w:cs="Times New Roman"/>
        </w:rPr>
        <w:t>&lt;h2&gt;</w:t>
      </w:r>
      <w:r w:rsidRPr="004163F5">
        <w:rPr>
          <w:rFonts w:ascii="Times New Roman" w:hAnsi="Times New Roman" w:cs="Times New Roman"/>
        </w:rPr>
        <w:t>Praktische Umsetzung der DSGVO-konformen Aufbewahrung</w:t>
      </w:r>
      <w:r>
        <w:rPr>
          <w:rFonts w:ascii="Times New Roman" w:hAnsi="Times New Roman" w:cs="Times New Roman"/>
        </w:rPr>
        <w:t>&lt;/h2&gt;</w:t>
      </w:r>
    </w:p>
    <w:p w14:paraId="548457F5" w14:textId="742F2360" w:rsidR="004163F5" w:rsidRDefault="004163F5" w:rsidP="00D220FB">
      <w:pPr>
        <w:spacing w:after="0"/>
        <w:rPr>
          <w:rFonts w:ascii="Times New Roman" w:hAnsi="Times New Roman" w:cs="Times New Roman"/>
        </w:rPr>
      </w:pPr>
    </w:p>
    <w:p w14:paraId="30C5847D" w14:textId="1324FBC2" w:rsidR="0069113F" w:rsidRDefault="004163F5" w:rsidP="00D220FB">
      <w:pPr>
        <w:spacing w:after="0"/>
        <w:rPr>
          <w:rFonts w:ascii="Times New Roman" w:hAnsi="Times New Roman" w:cs="Times New Roman"/>
        </w:rPr>
      </w:pPr>
      <w:r>
        <w:rPr>
          <w:rFonts w:ascii="Times New Roman" w:hAnsi="Times New Roman" w:cs="Times New Roman"/>
        </w:rPr>
        <w:t>&lt;p&gt;</w:t>
      </w:r>
      <w:r w:rsidR="00F80810">
        <w:rPr>
          <w:rFonts w:ascii="Times New Roman" w:hAnsi="Times New Roman" w:cs="Times New Roman"/>
        </w:rPr>
        <w:t xml:space="preserve">Für die praktische Umsetzung einer DSGVO-konformen Aufbewahrung von Personalakten oder anderweitigen Personalunterlagen sind &lt;strong&gt;bestimmte Maßnahmen zum Schutz </w:t>
      </w:r>
      <w:r w:rsidR="00F80810">
        <w:rPr>
          <w:rFonts w:ascii="Times New Roman" w:hAnsi="Times New Roman" w:cs="Times New Roman"/>
        </w:rPr>
        <w:lastRenderedPageBreak/>
        <w:t xml:space="preserve">personenbezogener Daten zu ergreifen&lt;/strong&gt;. Speziell bei elektronischen Personalakten muss eine &lt;strong&gt;sichere IT-Infrastruktur&lt;/strong&gt; gewährleistet werden. Infrage kommen hierfür &lt;strong&gt;fortschrittliche Verschlüsselungstechnologien&lt;/strong&gt;, &lt;strong&gt;Zugriffsbeschränkungen&lt;/strong&gt; sowie </w:t>
      </w:r>
      <w:r w:rsidR="00E76CBE">
        <w:rPr>
          <w:rFonts w:ascii="Times New Roman" w:hAnsi="Times New Roman" w:cs="Times New Roman"/>
        </w:rPr>
        <w:t xml:space="preserve">ein &lt;strong&gt;Passwortschutz&lt;/strong&gt;. Die Verarbeitung der personenbezogenen Daten im Office kann ferner nur erfolgen, wenn zwischen den einzelnen Arbeitsplätzen eine sogenannte &lt;strong&gt;&lt;i&gt;Chinese Wall&lt;/i&gt;&lt;/strong&gt; besteht – gemeint sind damit einfache Trendwände, die Sichtschutz zwischen den einzelnen Schreibtischen bieten. Weiterhin ist die &lt;strong&gt;Verwendung geeigneter Software&lt;/strong&gt; zu empfehlen, der regelmäßigen Backups erstellt und die Daten auch sonst in geschützten Systemen abspeichert. Weiterhin ist die &lt;strong&gt;Schulung Deiner </w:t>
      </w:r>
      <w:proofErr w:type="spellStart"/>
      <w:proofErr w:type="gramStart"/>
      <w:r w:rsidR="00E76CBE">
        <w:rPr>
          <w:rFonts w:ascii="Times New Roman" w:hAnsi="Times New Roman" w:cs="Times New Roman"/>
        </w:rPr>
        <w:t>Mitarbeiter:innen</w:t>
      </w:r>
      <w:proofErr w:type="spellEnd"/>
      <w:proofErr w:type="gramEnd"/>
      <w:r w:rsidR="00E76CBE">
        <w:rPr>
          <w:rFonts w:ascii="Times New Roman" w:hAnsi="Times New Roman" w:cs="Times New Roman"/>
        </w:rPr>
        <w:t>&lt;/strong&gt; in Bezug auf den Umgang mit sensiblen Daten von enormer Bedeutung. Wenn möglich, kann das eigene IT-Sicherheitssystem (was auch den Datenschutz inkludiert) auch durch eine entsprechende &lt;strong&gt;ISO 27001-Zertifizierung&lt;/strong&gt; normiert werden.</w:t>
      </w:r>
    </w:p>
    <w:p w14:paraId="26FDB3A7" w14:textId="6DE1CABB" w:rsidR="00447648" w:rsidRDefault="00447648" w:rsidP="00D220FB">
      <w:pPr>
        <w:spacing w:after="0"/>
        <w:rPr>
          <w:rFonts w:ascii="Times New Roman" w:hAnsi="Times New Roman" w:cs="Times New Roman"/>
        </w:rPr>
      </w:pPr>
    </w:p>
    <w:p w14:paraId="0A2B6990" w14:textId="04D0F3AB" w:rsidR="00447648" w:rsidRDefault="00447648" w:rsidP="00D220FB">
      <w:pPr>
        <w:spacing w:after="0"/>
        <w:rPr>
          <w:rFonts w:ascii="Times New Roman" w:hAnsi="Times New Roman" w:cs="Times New Roman"/>
        </w:rPr>
      </w:pPr>
      <w:r>
        <w:rPr>
          <w:rFonts w:ascii="Times New Roman" w:hAnsi="Times New Roman" w:cs="Times New Roman"/>
        </w:rPr>
        <w:t>&lt;h2&gt;</w:t>
      </w:r>
      <w:r w:rsidRPr="00447648">
        <w:rPr>
          <w:rFonts w:ascii="Times New Roman" w:hAnsi="Times New Roman" w:cs="Times New Roman"/>
        </w:rPr>
        <w:t>Vorteile einer Softwarelösung</w:t>
      </w:r>
      <w:r>
        <w:rPr>
          <w:rFonts w:ascii="Times New Roman" w:hAnsi="Times New Roman" w:cs="Times New Roman"/>
        </w:rPr>
        <w:t>&lt;/h2&gt;</w:t>
      </w:r>
    </w:p>
    <w:p w14:paraId="0E78D64E" w14:textId="4CC22B54" w:rsidR="00447648" w:rsidRDefault="00447648" w:rsidP="00D220FB">
      <w:pPr>
        <w:spacing w:after="0"/>
        <w:rPr>
          <w:rFonts w:ascii="Times New Roman" w:hAnsi="Times New Roman" w:cs="Times New Roman"/>
        </w:rPr>
      </w:pPr>
    </w:p>
    <w:p w14:paraId="04082468" w14:textId="49CC955E" w:rsidR="002711A9" w:rsidRDefault="00447648" w:rsidP="00D220FB">
      <w:pPr>
        <w:spacing w:after="0"/>
        <w:rPr>
          <w:rFonts w:ascii="Times New Roman" w:hAnsi="Times New Roman" w:cs="Times New Roman"/>
        </w:rPr>
      </w:pPr>
      <w:r>
        <w:rPr>
          <w:rFonts w:ascii="Times New Roman" w:hAnsi="Times New Roman" w:cs="Times New Roman"/>
        </w:rPr>
        <w:t>&lt;p&gt;</w:t>
      </w:r>
      <w:r w:rsidR="00417AA8">
        <w:rPr>
          <w:rFonts w:ascii="Times New Roman" w:hAnsi="Times New Roman" w:cs="Times New Roman"/>
        </w:rPr>
        <w:t xml:space="preserve">Die DSGVO-konforme Aufbewahrung von digitalen Personalakten über innovative Softwarelösungen bietet Dir eine &lt;strong&gt;strukturierte&lt;/strong&gt; und &lt;strong&gt;organisierte Verwaltung&lt;/strong&gt; von sensiblen Daten. Die Software ermöglicht hier die Einbeziehung von Zugriffsrechten und Berechtigungen – diese können individuell festgelegt werden. So können beispielsweise </w:t>
      </w:r>
      <w:proofErr w:type="spellStart"/>
      <w:r w:rsidR="00417AA8">
        <w:rPr>
          <w:rFonts w:ascii="Times New Roman" w:hAnsi="Times New Roman" w:cs="Times New Roman"/>
        </w:rPr>
        <w:t>Mitarbeiter:innen</w:t>
      </w:r>
      <w:proofErr w:type="spellEnd"/>
      <w:r w:rsidR="00417AA8">
        <w:rPr>
          <w:rFonts w:ascii="Times New Roman" w:hAnsi="Times New Roman" w:cs="Times New Roman"/>
        </w:rPr>
        <w:t xml:space="preserve"> ihr komplettes Profil einsehen (via &lt;strong&gt;Leserechte&lt;/strong&gt;) und Verwaltungsangestellte erhalten &lt;strong&gt;Schreibrechte&lt;/strong&gt;. Weiterhin ermöglicht eine dedizierte Personalsoftware die &lt;strong&gt;automatisierte Einhaltung von Aufbewahrungsfristen&lt;/strong&gt;. Diese können programmseitig hinterlegt werden. Weitere Vorteile sind &lt;strong&gt;regelmäßige Backups&lt;/strong&gt; und &lt;strong&gt;integrierte IT-Sicherheitssysteme&lt;/strong&gt;, die Daten vor Verlust, beziehungsweise Missbrauch schützen. Insgesamt leistet Personalverwaltungssoftware daher einen &lt;strong&gt;integralen&lt;/strong&gt; und &lt;strong&gt;effizienten Beitrag&lt;/strong&gt; im Workflow Personalverwaltung. Damit sparst Du unterm Strich viel Zeit, personelle Ressourcen und vor allem Nerven (da die Einhaltung von DSGVO-Anforderungen so kinderleicht erfüllt werden kann</w:t>
      </w:r>
      <w:proofErr w:type="gramStart"/>
      <w:r w:rsidR="00417AA8">
        <w:rPr>
          <w:rFonts w:ascii="Times New Roman" w:hAnsi="Times New Roman" w:cs="Times New Roman"/>
        </w:rPr>
        <w:t>).&lt;</w:t>
      </w:r>
      <w:proofErr w:type="gramEnd"/>
      <w:r w:rsidR="00417AA8">
        <w:rPr>
          <w:rFonts w:ascii="Times New Roman" w:hAnsi="Times New Roman" w:cs="Times New Roman"/>
        </w:rPr>
        <w:t>/p&gt;</w:t>
      </w:r>
    </w:p>
    <w:p w14:paraId="488B237F" w14:textId="77777777" w:rsidR="00417AA8" w:rsidRDefault="00417AA8" w:rsidP="00D220FB">
      <w:pPr>
        <w:spacing w:after="0"/>
        <w:rPr>
          <w:rFonts w:ascii="Times New Roman" w:hAnsi="Times New Roman" w:cs="Times New Roman"/>
        </w:rPr>
      </w:pPr>
    </w:p>
    <w:p w14:paraId="21B7A690" w14:textId="2E2B1FCF" w:rsidR="00447648" w:rsidRDefault="00447648" w:rsidP="00D220FB">
      <w:pPr>
        <w:spacing w:after="0"/>
        <w:rPr>
          <w:rFonts w:ascii="Times New Roman" w:hAnsi="Times New Roman" w:cs="Times New Roman"/>
        </w:rPr>
      </w:pPr>
      <w:r>
        <w:rPr>
          <w:rFonts w:ascii="Times New Roman" w:hAnsi="Times New Roman" w:cs="Times New Roman"/>
        </w:rPr>
        <w:t>&lt;h2&gt;Fazit&lt;/h2&gt;</w:t>
      </w:r>
    </w:p>
    <w:p w14:paraId="4770172C" w14:textId="3235DE0F" w:rsidR="00447648" w:rsidRDefault="00447648" w:rsidP="00D220FB">
      <w:pPr>
        <w:spacing w:after="0"/>
        <w:rPr>
          <w:rFonts w:ascii="Times New Roman" w:hAnsi="Times New Roman" w:cs="Times New Roman"/>
        </w:rPr>
      </w:pPr>
    </w:p>
    <w:p w14:paraId="5794AE94" w14:textId="56C75F06" w:rsidR="00447648" w:rsidRDefault="00447648" w:rsidP="00D220FB">
      <w:pPr>
        <w:spacing w:after="0"/>
        <w:rPr>
          <w:rFonts w:ascii="Times New Roman" w:hAnsi="Times New Roman" w:cs="Times New Roman"/>
        </w:rPr>
      </w:pPr>
      <w:r>
        <w:rPr>
          <w:rFonts w:ascii="Times New Roman" w:hAnsi="Times New Roman" w:cs="Times New Roman"/>
        </w:rPr>
        <w:t>&lt;p&gt;</w:t>
      </w:r>
      <w:r w:rsidR="001032A3">
        <w:rPr>
          <w:rFonts w:ascii="Times New Roman" w:hAnsi="Times New Roman" w:cs="Times New Roman"/>
        </w:rPr>
        <w:t xml:space="preserve">Die Aufbewahrungspflicht von Personalunterlagen – ob nun analog oder digital – wird für viele Unternehmen immer mehr zu einem erstzunehmenden Thema. &lt;strong&gt;Verstöße&lt;/strong&gt; gegen die seit Mai 2018 in Kraft getretene, EU-weite DSGVO werden mit bis zu &lt;strong&gt;20 Millionen Euro Bußgeld&lt;/strong&gt; geahndet. </w:t>
      </w:r>
      <w:r w:rsidR="005E5055">
        <w:rPr>
          <w:rFonts w:ascii="Times New Roman" w:hAnsi="Times New Roman" w:cs="Times New Roman"/>
        </w:rPr>
        <w:t xml:space="preserve">Eine fachgerechte und fristgemäße Aufbewahrung von sensiblen Daten, wie beispielsweise </w:t>
      </w:r>
      <w:r w:rsidR="005E5055" w:rsidRPr="005E5055">
        <w:rPr>
          <w:rFonts w:ascii="Times New Roman" w:hAnsi="Times New Roman" w:cs="Times New Roman"/>
        </w:rPr>
        <w:t>Arbeitsverträge</w:t>
      </w:r>
      <w:r w:rsidR="005E5055">
        <w:rPr>
          <w:rFonts w:ascii="Times New Roman" w:hAnsi="Times New Roman" w:cs="Times New Roman"/>
        </w:rPr>
        <w:t>n</w:t>
      </w:r>
      <w:r w:rsidR="005E5055" w:rsidRPr="005E5055">
        <w:rPr>
          <w:rFonts w:ascii="Times New Roman" w:hAnsi="Times New Roman" w:cs="Times New Roman"/>
        </w:rPr>
        <w:t xml:space="preserve">, Lohnunterlagen oder </w:t>
      </w:r>
      <w:r w:rsidR="005E5055">
        <w:rPr>
          <w:rFonts w:ascii="Times New Roman" w:hAnsi="Times New Roman" w:cs="Times New Roman"/>
        </w:rPr>
        <w:t xml:space="preserve">Informationen für die betriebliche Gewinnermittlung sollte daher unbedingt angestrebt werden. Besonders leicht lässt sich diese mit &lt;strong&gt;vorteilhaften&lt;/strong&gt; und &lt;strong&gt;innovativen Softwarelösungen&lt;/strong&gt; umsetzen, die unter anderem für den Einsatz von digitalen Personalakten gedacht sind. Daher solltest Du als potenzieller Unternehmer oder Führungskraft dich jetzt unbedingt intensiver mit diesem Thema </w:t>
      </w:r>
      <w:proofErr w:type="gramStart"/>
      <w:r w:rsidR="005E5055">
        <w:rPr>
          <w:rFonts w:ascii="Times New Roman" w:hAnsi="Times New Roman" w:cs="Times New Roman"/>
        </w:rPr>
        <w:t>befassen!&lt;</w:t>
      </w:r>
      <w:proofErr w:type="gramEnd"/>
      <w:r w:rsidR="005E5055">
        <w:rPr>
          <w:rFonts w:ascii="Times New Roman" w:hAnsi="Times New Roman" w:cs="Times New Roman"/>
        </w:rPr>
        <w:t>/p&gt;</w:t>
      </w:r>
    </w:p>
    <w:p w14:paraId="39953D40" w14:textId="2D5B9273" w:rsidR="005E5055" w:rsidRDefault="005E5055" w:rsidP="00D220FB">
      <w:pPr>
        <w:spacing w:after="0"/>
        <w:rPr>
          <w:rFonts w:ascii="Times New Roman" w:hAnsi="Times New Roman" w:cs="Times New Roman"/>
        </w:rPr>
      </w:pPr>
    </w:p>
    <w:p w14:paraId="2D0E0338" w14:textId="0D9E5317" w:rsidR="005E5055" w:rsidRDefault="005E5055" w:rsidP="00D220FB">
      <w:pPr>
        <w:spacing w:after="0"/>
        <w:rPr>
          <w:rFonts w:ascii="Times New Roman" w:hAnsi="Times New Roman" w:cs="Times New Roman"/>
        </w:rPr>
      </w:pPr>
    </w:p>
    <w:p w14:paraId="0DE6415F" w14:textId="77777777" w:rsidR="005E5055" w:rsidRDefault="005E5055" w:rsidP="00D220FB">
      <w:pPr>
        <w:spacing w:after="0"/>
        <w:rPr>
          <w:rFonts w:ascii="Times New Roman" w:hAnsi="Times New Roman" w:cs="Times New Roman"/>
        </w:rPr>
      </w:pPr>
    </w:p>
    <w:p w14:paraId="2BE7D70A" w14:textId="78315287" w:rsidR="001032A3" w:rsidRDefault="001032A3" w:rsidP="00D220FB">
      <w:pPr>
        <w:spacing w:after="0"/>
        <w:rPr>
          <w:rFonts w:ascii="Times New Roman" w:hAnsi="Times New Roman" w:cs="Times New Roman"/>
        </w:rPr>
      </w:pPr>
    </w:p>
    <w:p w14:paraId="1737FDB8" w14:textId="7D43700C" w:rsidR="001032A3" w:rsidRDefault="001032A3" w:rsidP="00D220FB">
      <w:pPr>
        <w:spacing w:after="0"/>
        <w:rPr>
          <w:rFonts w:ascii="Times New Roman" w:hAnsi="Times New Roman" w:cs="Times New Roman"/>
        </w:rPr>
      </w:pPr>
      <w:r>
        <w:rPr>
          <w:rFonts w:ascii="Segoe UI" w:hAnsi="Segoe UI" w:cs="Segoe UI"/>
          <w:color w:val="374151"/>
          <w:shd w:val="clear" w:color="auto" w:fill="F7F7F8"/>
        </w:rPr>
        <w:t xml:space="preserve">Die Aufbewahrungspflicht von Personalakten ist ein wichtiges Thema im Personalwesen. Personalakten enthalten sensible personenbezogene Daten und müssen gemäß der DSGVO und anderen gesetzlichen Vorschriften aufbewahrt werden. Die Aufbewahrungsfristen variieren je nach Art der Dokumente, z.B. </w:t>
      </w:r>
      <w:bookmarkStart w:id="0" w:name="_Hlk139469235"/>
      <w:r>
        <w:rPr>
          <w:rFonts w:ascii="Segoe UI" w:hAnsi="Segoe UI" w:cs="Segoe UI"/>
          <w:color w:val="374151"/>
          <w:shd w:val="clear" w:color="auto" w:fill="F7F7F8"/>
        </w:rPr>
        <w:t xml:space="preserve">Arbeitsverträge, Lohnunterlagen oder </w:t>
      </w:r>
      <w:r>
        <w:rPr>
          <w:rFonts w:ascii="Segoe UI" w:hAnsi="Segoe UI" w:cs="Segoe UI"/>
          <w:color w:val="374151"/>
          <w:shd w:val="clear" w:color="auto" w:fill="F7F7F8"/>
        </w:rPr>
        <w:lastRenderedPageBreak/>
        <w:t>Bewerbungsunterlage</w:t>
      </w:r>
      <w:bookmarkEnd w:id="0"/>
      <w:r>
        <w:rPr>
          <w:rFonts w:ascii="Segoe UI" w:hAnsi="Segoe UI" w:cs="Segoe UI"/>
          <w:color w:val="374151"/>
          <w:shd w:val="clear" w:color="auto" w:fill="F7F7F8"/>
        </w:rPr>
        <w:t xml:space="preserve">n. Die Einführung digitaler Personalakten bietet Vorteile wie bessere Übersichtlichkeit und einfache Einhaltung der DSGVO. Es ist wichtig, die Datenschutzbestimmungen einzuhalten und die Personalakten sicher aufzubewahren. Dazu gehören sichere IT-Infrastrukturen, Zugriffsbeschränkungen und Schulungen der </w:t>
      </w:r>
      <w:proofErr w:type="spellStart"/>
      <w:proofErr w:type="gramStart"/>
      <w:r>
        <w:rPr>
          <w:rFonts w:ascii="Segoe UI" w:hAnsi="Segoe UI" w:cs="Segoe UI"/>
          <w:color w:val="374151"/>
          <w:shd w:val="clear" w:color="auto" w:fill="F7F7F8"/>
        </w:rPr>
        <w:t>Mitarbeiter:innen</w:t>
      </w:r>
      <w:proofErr w:type="spellEnd"/>
      <w:proofErr w:type="gramEnd"/>
      <w:r>
        <w:rPr>
          <w:rFonts w:ascii="Segoe UI" w:hAnsi="Segoe UI" w:cs="Segoe UI"/>
          <w:color w:val="374151"/>
          <w:shd w:val="clear" w:color="auto" w:fill="F7F7F8"/>
        </w:rPr>
        <w:t>. Eine Softwarelösung kann bei der Verwaltung und Aufbewahrung von Personalakten helfen.</w:t>
      </w:r>
    </w:p>
    <w:p w14:paraId="484FF028" w14:textId="1CDD8BA4" w:rsidR="00447648" w:rsidRDefault="00447648" w:rsidP="00D220FB">
      <w:pPr>
        <w:spacing w:after="0"/>
        <w:rPr>
          <w:rFonts w:ascii="Times New Roman" w:hAnsi="Times New Roman" w:cs="Times New Roman"/>
        </w:rPr>
      </w:pPr>
    </w:p>
    <w:p w14:paraId="7A42D782" w14:textId="71529A9F" w:rsidR="00417AA8" w:rsidRDefault="00417AA8" w:rsidP="00D220FB">
      <w:pPr>
        <w:spacing w:after="0"/>
        <w:rPr>
          <w:rFonts w:ascii="Times New Roman" w:hAnsi="Times New Roman" w:cs="Times New Roman"/>
        </w:rPr>
      </w:pPr>
    </w:p>
    <w:p w14:paraId="0902C478" w14:textId="4A37E910" w:rsidR="00417AA8" w:rsidRDefault="00417AA8" w:rsidP="00D220FB">
      <w:pPr>
        <w:spacing w:after="0"/>
        <w:rPr>
          <w:rFonts w:ascii="Times New Roman" w:hAnsi="Times New Roman" w:cs="Times New Roman"/>
        </w:rPr>
      </w:pPr>
    </w:p>
    <w:p w14:paraId="18C93743" w14:textId="77777777" w:rsidR="00417AA8" w:rsidRPr="00F2566A" w:rsidRDefault="00417AA8" w:rsidP="00417AA8">
      <w:pPr>
        <w:numPr>
          <w:ilvl w:val="0"/>
          <w:numId w:val="31"/>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 xml:space="preserve">betriebliche </w:t>
      </w:r>
      <w:proofErr w:type="spellStart"/>
      <w:r w:rsidRPr="00F2566A">
        <w:rPr>
          <w:rFonts w:ascii="Times New Roman" w:eastAsia="Times New Roman" w:hAnsi="Times New Roman" w:cs="Times New Roman"/>
          <w:sz w:val="24"/>
          <w:szCs w:val="24"/>
          <w:highlight w:val="yellow"/>
          <w:lang w:eastAsia="de-DE"/>
        </w:rPr>
        <w:t>gewinnermittlung</w:t>
      </w:r>
      <w:proofErr w:type="spellEnd"/>
    </w:p>
    <w:p w14:paraId="7A59CB2B" w14:textId="77777777" w:rsidR="00417AA8" w:rsidRPr="00F2566A" w:rsidRDefault="00417AA8" w:rsidP="00417AA8">
      <w:pPr>
        <w:numPr>
          <w:ilvl w:val="0"/>
          <w:numId w:val="31"/>
        </w:num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F2566A">
        <w:rPr>
          <w:rFonts w:ascii="Times New Roman" w:eastAsia="Times New Roman" w:hAnsi="Times New Roman" w:cs="Times New Roman"/>
          <w:sz w:val="24"/>
          <w:szCs w:val="24"/>
          <w:highlight w:val="yellow"/>
          <w:lang w:eastAsia="de-DE"/>
        </w:rPr>
        <w:t>wettbewerbsverboten</w:t>
      </w:r>
    </w:p>
    <w:p w14:paraId="61D43BE9" w14:textId="77777777" w:rsidR="00417AA8" w:rsidRPr="0069113F" w:rsidRDefault="00417AA8" w:rsidP="00417AA8">
      <w:pPr>
        <w:numPr>
          <w:ilvl w:val="0"/>
          <w:numId w:val="31"/>
        </w:numPr>
        <w:spacing w:before="100" w:beforeAutospacing="1" w:after="100" w:afterAutospacing="1" w:line="240" w:lineRule="auto"/>
        <w:rPr>
          <w:rFonts w:ascii="Times New Roman" w:eastAsia="Times New Roman" w:hAnsi="Times New Roman" w:cs="Times New Roman"/>
          <w:sz w:val="24"/>
          <w:szCs w:val="24"/>
          <w:highlight w:val="yellow"/>
          <w:lang w:eastAsia="de-DE"/>
        </w:rPr>
      </w:pPr>
      <w:proofErr w:type="spellStart"/>
      <w:r w:rsidRPr="00F2566A">
        <w:rPr>
          <w:rFonts w:ascii="Times New Roman" w:eastAsia="Times New Roman" w:hAnsi="Times New Roman" w:cs="Times New Roman"/>
          <w:sz w:val="24"/>
          <w:szCs w:val="24"/>
          <w:highlight w:val="yellow"/>
          <w:lang w:eastAsia="de-DE"/>
        </w:rPr>
        <w:t>betriebsverfassungsgesetz</w:t>
      </w:r>
      <w:proofErr w:type="spellEnd"/>
    </w:p>
    <w:p w14:paraId="5DF4F0DD" w14:textId="77777777" w:rsidR="00417AA8" w:rsidRDefault="00417AA8" w:rsidP="00D220FB">
      <w:pPr>
        <w:spacing w:after="0"/>
        <w:rPr>
          <w:rFonts w:ascii="Times New Roman" w:hAnsi="Times New Roman" w:cs="Times New Roman"/>
        </w:rPr>
      </w:pPr>
    </w:p>
    <w:p w14:paraId="19C5C15D" w14:textId="5297DADC" w:rsidR="00447648" w:rsidRDefault="00447648" w:rsidP="00D220FB">
      <w:pPr>
        <w:spacing w:after="0"/>
        <w:rPr>
          <w:rFonts w:ascii="Times New Roman" w:hAnsi="Times New Roman" w:cs="Times New Roman"/>
        </w:rPr>
      </w:pPr>
    </w:p>
    <w:p w14:paraId="26B40E1A" w14:textId="716E572B" w:rsidR="00447648" w:rsidRDefault="00461F9A" w:rsidP="00D220FB">
      <w:pPr>
        <w:spacing w:after="0"/>
        <w:rPr>
          <w:rFonts w:ascii="Times New Roman" w:hAnsi="Times New Roman" w:cs="Times New Roman"/>
          <w:highlight w:val="yellow"/>
        </w:rPr>
      </w:pPr>
      <w:r w:rsidRPr="00461F9A">
        <w:rPr>
          <w:rFonts w:ascii="Times New Roman" w:hAnsi="Times New Roman" w:cs="Times New Roman"/>
          <w:highlight w:val="yellow"/>
        </w:rPr>
        <w:t>NOCH MIND. 150 WÖRTER PRO ABSATZ</w:t>
      </w:r>
    </w:p>
    <w:p w14:paraId="31130302" w14:textId="77777777" w:rsidR="00461F9A" w:rsidRDefault="00461F9A"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bookmarkStart w:id="1" w:name="_GoBack"/>
      <w:r w:rsidR="00DC230C">
        <w:rPr>
          <w:rFonts w:ascii="Times New Roman" w:hAnsi="Times New Roman" w:cs="Times New Roman"/>
        </w:rPr>
        <w:t>e</w:t>
      </w:r>
      <w:bookmarkEnd w:id="1"/>
      <w:r w:rsidR="00DC230C">
        <w:rPr>
          <w:rFonts w:ascii="Times New Roman" w:hAnsi="Times New Roman" w:cs="Times New Roman"/>
        </w:rPr>
        <w:t xml:space="preserv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lastRenderedPageBreak/>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w:t>
      </w:r>
      <w:r w:rsidR="00BA0DE1">
        <w:rPr>
          <w:rFonts w:ascii="Times New Roman" w:hAnsi="Times New Roman" w:cs="Times New Roman"/>
        </w:rPr>
        <w:lastRenderedPageBreak/>
        <w:t xml:space="preserve">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lastRenderedPageBreak/>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lastRenderedPageBreak/>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t>
      </w:r>
      <w:r w:rsidR="00B15278">
        <w:rPr>
          <w:rFonts w:ascii="Times New Roman" w:hAnsi="Times New Roman" w:cs="Times New Roman"/>
        </w:rPr>
        <w:lastRenderedPageBreak/>
        <w:t xml:space="preserve">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B15278">
      <w:pPr>
        <w:numPr>
          <w:ilvl w:val="0"/>
          <w:numId w:val="2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187FBA" w:rsidP="00D220FB">
      <w:pPr>
        <w:pStyle w:val="Listenabsatz"/>
        <w:numPr>
          <w:ilvl w:val="0"/>
          <w:numId w:val="15"/>
        </w:numPr>
        <w:spacing w:after="0"/>
        <w:rPr>
          <w:rFonts w:ascii="Times New Roman" w:hAnsi="Times New Roman" w:cs="Times New Roman"/>
          <w:sz w:val="24"/>
        </w:rPr>
      </w:pPr>
      <w:hyperlink r:id="rId8" w:history="1">
        <w:r w:rsidR="00DC230C" w:rsidRPr="0039189C">
          <w:rPr>
            <w:rStyle w:val="Hyperlink"/>
            <w:rFonts w:ascii="Times New Roman" w:hAnsi="Times New Roman" w:cs="Times New Roman"/>
            <w:sz w:val="24"/>
          </w:rPr>
          <w:t>https://www.boeckler.de/de/auf-einen-blick-17945-Auf-einen-Blick-Studien-zu-Homeoffice-und-mobiler-Arbeit-28040.htm</w:t>
        </w:r>
      </w:hyperlink>
      <w:r w:rsidR="00DC230C">
        <w:rPr>
          <w:rFonts w:ascii="Times New Roman" w:hAnsi="Times New Roman" w:cs="Times New Roman"/>
          <w:sz w:val="24"/>
        </w:rPr>
        <w:t>, (Stand: 07.06.2023, 07:08 Uhr)</w:t>
      </w:r>
    </w:p>
    <w:p w14:paraId="3618F5AC" w14:textId="1D8CF686" w:rsidR="00DC230C" w:rsidRDefault="00187FBA" w:rsidP="00D220FB">
      <w:pPr>
        <w:pStyle w:val="Listenabsatz"/>
        <w:numPr>
          <w:ilvl w:val="0"/>
          <w:numId w:val="15"/>
        </w:numPr>
        <w:spacing w:after="0"/>
        <w:rPr>
          <w:rFonts w:ascii="Times New Roman" w:hAnsi="Times New Roman" w:cs="Times New Roman"/>
          <w:sz w:val="24"/>
        </w:rPr>
      </w:pPr>
      <w:hyperlink r:id="rId9" w:history="1">
        <w:r w:rsidR="003830C7" w:rsidRPr="0039189C">
          <w:rPr>
            <w:rStyle w:val="Hyperlink"/>
            <w:rFonts w:ascii="Times New Roman" w:hAnsi="Times New Roman" w:cs="Times New Roman"/>
            <w:sz w:val="24"/>
          </w:rPr>
          <w:t>https://www.handelsblatt.com/politik/deutschland/arbeitsmarkt-statistik-zahl-der-erwerbstaetigen-waechst-wieder/28077580.html</w:t>
        </w:r>
      </w:hyperlink>
      <w:r w:rsidR="003830C7">
        <w:rPr>
          <w:rFonts w:ascii="Times New Roman" w:hAnsi="Times New Roman" w:cs="Times New Roman"/>
          <w:sz w:val="24"/>
        </w:rPr>
        <w:t>, (Stand: 07.06.2023, 07:31 Uhr)</w:t>
      </w:r>
    </w:p>
    <w:p w14:paraId="686C1C22" w14:textId="3AB99346" w:rsidR="00C74177" w:rsidRDefault="00187FBA" w:rsidP="00D220FB">
      <w:pPr>
        <w:pStyle w:val="Listenabsatz"/>
        <w:numPr>
          <w:ilvl w:val="0"/>
          <w:numId w:val="15"/>
        </w:numPr>
        <w:spacing w:after="0"/>
        <w:rPr>
          <w:rFonts w:ascii="Times New Roman" w:hAnsi="Times New Roman" w:cs="Times New Roman"/>
          <w:sz w:val="24"/>
        </w:rPr>
      </w:pPr>
      <w:hyperlink r:id="rId10" w:history="1">
        <w:r w:rsidR="00C74177" w:rsidRPr="0039189C">
          <w:rPr>
            <w:rStyle w:val="Hyperlink"/>
            <w:rFonts w:ascii="Times New Roman" w:hAnsi="Times New Roman" w:cs="Times New Roman"/>
            <w:sz w:val="24"/>
          </w:rPr>
          <w:t>https://verdi-bub.de/wissen/praxistipps/freistellung-und-verguetungspflicht-bei-voruebergehender-arbeitsverhinderung</w:t>
        </w:r>
      </w:hyperlink>
      <w:r w:rsidR="00C74177">
        <w:rPr>
          <w:rFonts w:ascii="Times New Roman" w:hAnsi="Times New Roman" w:cs="Times New Roman"/>
          <w:sz w:val="24"/>
        </w:rPr>
        <w:t>, (Stand: 07.06.2023, 08:27 Uhr)</w:t>
      </w:r>
    </w:p>
    <w:p w14:paraId="7C53BC18" w14:textId="4F9E75FA" w:rsidR="00C74177" w:rsidRDefault="00187FBA" w:rsidP="00D220FB">
      <w:pPr>
        <w:pStyle w:val="Listenabsatz"/>
        <w:numPr>
          <w:ilvl w:val="0"/>
          <w:numId w:val="15"/>
        </w:numPr>
        <w:spacing w:after="0"/>
        <w:rPr>
          <w:rFonts w:ascii="Times New Roman" w:hAnsi="Times New Roman" w:cs="Times New Roman"/>
          <w:sz w:val="24"/>
        </w:rPr>
      </w:pPr>
      <w:hyperlink r:id="rId11" w:history="1">
        <w:r w:rsidR="00BD7D7D" w:rsidRPr="0039189C">
          <w:rPr>
            <w:rStyle w:val="Hyperlink"/>
            <w:rFonts w:ascii="Times New Roman" w:hAnsi="Times New Roman" w:cs="Times New Roman"/>
            <w:sz w:val="24"/>
          </w:rPr>
          <w:t>https://dejure.org/gesetze/ArbZG/4.html</w:t>
        </w:r>
      </w:hyperlink>
      <w:r w:rsidR="00BD7D7D">
        <w:rPr>
          <w:rFonts w:ascii="Times New Roman" w:hAnsi="Times New Roman" w:cs="Times New Roman"/>
          <w:sz w:val="24"/>
        </w:rPr>
        <w:t>, (Stand: 07.06.2023, 08:34 Uhr)</w:t>
      </w:r>
    </w:p>
    <w:p w14:paraId="0D20D4BC" w14:textId="096D03EB" w:rsidR="00BD7D7D" w:rsidRDefault="00187FBA" w:rsidP="00D220FB">
      <w:pPr>
        <w:pStyle w:val="Listenabsatz"/>
        <w:numPr>
          <w:ilvl w:val="0"/>
          <w:numId w:val="15"/>
        </w:numPr>
        <w:spacing w:after="0"/>
        <w:rPr>
          <w:rFonts w:ascii="Times New Roman" w:hAnsi="Times New Roman" w:cs="Times New Roman"/>
          <w:sz w:val="24"/>
        </w:rPr>
      </w:pPr>
      <w:hyperlink r:id="rId12" w:history="1">
        <w:r w:rsidR="00E7611C" w:rsidRPr="0039189C">
          <w:rPr>
            <w:rStyle w:val="Hyperlink"/>
            <w:rFonts w:ascii="Times New Roman" w:hAnsi="Times New Roman" w:cs="Times New Roman"/>
            <w:sz w:val="24"/>
          </w:rPr>
          <w:t>https://dejure.org/gesetze/ArbZG/5.html</w:t>
        </w:r>
      </w:hyperlink>
      <w:r w:rsidR="00E7611C">
        <w:rPr>
          <w:rFonts w:ascii="Times New Roman" w:hAnsi="Times New Roman" w:cs="Times New Roman"/>
          <w:sz w:val="24"/>
        </w:rPr>
        <w:t>, (Stand: 07.06.2023, 08:35 Uhr)</w:t>
      </w:r>
    </w:p>
    <w:p w14:paraId="363C0EA9" w14:textId="42C93D55" w:rsidR="00E7611C" w:rsidRDefault="00187FBA" w:rsidP="00D220FB">
      <w:pPr>
        <w:pStyle w:val="Listenabsatz"/>
        <w:numPr>
          <w:ilvl w:val="0"/>
          <w:numId w:val="15"/>
        </w:numPr>
        <w:spacing w:after="0"/>
        <w:rPr>
          <w:rFonts w:ascii="Times New Roman" w:hAnsi="Times New Roman" w:cs="Times New Roman"/>
          <w:sz w:val="24"/>
        </w:rPr>
      </w:pPr>
      <w:hyperlink r:id="rId13" w:history="1">
        <w:r w:rsidR="00E7611C" w:rsidRPr="0039189C">
          <w:rPr>
            <w:rStyle w:val="Hyperlink"/>
            <w:rFonts w:ascii="Times New Roman" w:hAnsi="Times New Roman" w:cs="Times New Roman"/>
            <w:sz w:val="24"/>
          </w:rPr>
          <w:t>https://www.buzer.de/626_BGB.htm</w:t>
        </w:r>
      </w:hyperlink>
      <w:r w:rsidR="00E7611C">
        <w:rPr>
          <w:rFonts w:ascii="Times New Roman" w:hAnsi="Times New Roman" w:cs="Times New Roman"/>
          <w:sz w:val="24"/>
        </w:rPr>
        <w:t>, (Stand: 07.06.2023, 08:36 Uhr)</w:t>
      </w:r>
    </w:p>
    <w:p w14:paraId="2E354AC6" w14:textId="4681C83D" w:rsidR="00BA0DE1" w:rsidRDefault="00187FBA" w:rsidP="00D220FB">
      <w:pPr>
        <w:pStyle w:val="Listenabsatz"/>
        <w:numPr>
          <w:ilvl w:val="0"/>
          <w:numId w:val="15"/>
        </w:numPr>
        <w:spacing w:after="0"/>
        <w:rPr>
          <w:rFonts w:ascii="Times New Roman" w:hAnsi="Times New Roman" w:cs="Times New Roman"/>
          <w:sz w:val="24"/>
        </w:rPr>
      </w:pPr>
      <w:hyperlink r:id="rId14" w:history="1">
        <w:r w:rsidR="00BA0DE1" w:rsidRPr="0039189C">
          <w:rPr>
            <w:rStyle w:val="Hyperlink"/>
            <w:rFonts w:ascii="Times New Roman" w:hAnsi="Times New Roman" w:cs="Times New Roman"/>
            <w:sz w:val="24"/>
          </w:rPr>
          <w:t>https://www.buergerliches-gesetzbuch.info/bgb/611a.html</w:t>
        </w:r>
      </w:hyperlink>
      <w:r w:rsidR="00BA0DE1">
        <w:rPr>
          <w:rFonts w:ascii="Times New Roman" w:hAnsi="Times New Roman" w:cs="Times New Roman"/>
          <w:sz w:val="24"/>
        </w:rPr>
        <w:t>, (Stand: 07.06.2023, 08:55 Uhr)</w:t>
      </w:r>
    </w:p>
    <w:p w14:paraId="7BEB93CA" w14:textId="474F5F14" w:rsidR="000B64D3" w:rsidRDefault="00187FBA" w:rsidP="00D220FB">
      <w:pPr>
        <w:pStyle w:val="Listenabsatz"/>
        <w:numPr>
          <w:ilvl w:val="0"/>
          <w:numId w:val="15"/>
        </w:numPr>
        <w:spacing w:after="0"/>
        <w:rPr>
          <w:rFonts w:ascii="Times New Roman" w:hAnsi="Times New Roman" w:cs="Times New Roman"/>
          <w:sz w:val="24"/>
        </w:rPr>
      </w:pPr>
      <w:hyperlink r:id="rId15" w:history="1">
        <w:r w:rsidR="000B64D3" w:rsidRPr="0039189C">
          <w:rPr>
            <w:rStyle w:val="Hyperlink"/>
            <w:rFonts w:ascii="Times New Roman" w:hAnsi="Times New Roman" w:cs="Times New Roman"/>
            <w:sz w:val="24"/>
          </w:rPr>
          <w:t>https://www.detektei-meng.de/arbeitszeitbetrug-durch-arbeitnehmer/</w:t>
        </w:r>
      </w:hyperlink>
      <w:r w:rsidR="000B64D3">
        <w:rPr>
          <w:rFonts w:ascii="Times New Roman" w:hAnsi="Times New Roman" w:cs="Times New Roman"/>
          <w:sz w:val="24"/>
        </w:rPr>
        <w:t>, (Stand: 07.06.2023, 11:31 Uhr)</w:t>
      </w:r>
    </w:p>
    <w:p w14:paraId="6CDD4288" w14:textId="7CFCCB5C" w:rsidR="00BA0DE1" w:rsidRDefault="00187FBA" w:rsidP="00D220FB">
      <w:pPr>
        <w:pStyle w:val="Listenabsatz"/>
        <w:numPr>
          <w:ilvl w:val="0"/>
          <w:numId w:val="15"/>
        </w:numPr>
        <w:spacing w:after="0"/>
        <w:rPr>
          <w:rFonts w:ascii="Times New Roman" w:hAnsi="Times New Roman" w:cs="Times New Roman"/>
          <w:sz w:val="24"/>
        </w:rPr>
      </w:pPr>
      <w:hyperlink r:id="rId16" w:history="1">
        <w:r w:rsidR="000B64D3" w:rsidRPr="0039189C">
          <w:rPr>
            <w:rStyle w:val="Hyperlink"/>
            <w:rFonts w:ascii="Times New Roman" w:hAnsi="Times New Roman" w:cs="Times New Roman"/>
            <w:sz w:val="24"/>
          </w:rPr>
          <w:t>https://dejure.org/gesetze/StGB/263.html</w:t>
        </w:r>
      </w:hyperlink>
      <w:r w:rsidR="000B64D3">
        <w:rPr>
          <w:rFonts w:ascii="Times New Roman" w:hAnsi="Times New Roman" w:cs="Times New Roman"/>
          <w:sz w:val="24"/>
        </w:rPr>
        <w:t>, (Stand: 07.06.2023, 11:48 Uhr)</w:t>
      </w:r>
    </w:p>
    <w:p w14:paraId="09128A64" w14:textId="25580A88" w:rsidR="000B64D3" w:rsidRDefault="00187FBA" w:rsidP="00D220FB">
      <w:pPr>
        <w:pStyle w:val="Listenabsatz"/>
        <w:numPr>
          <w:ilvl w:val="0"/>
          <w:numId w:val="15"/>
        </w:numPr>
        <w:spacing w:after="0"/>
        <w:rPr>
          <w:rFonts w:ascii="Times New Roman" w:hAnsi="Times New Roman" w:cs="Times New Roman"/>
          <w:sz w:val="24"/>
        </w:rPr>
      </w:pPr>
      <w:hyperlink r:id="rId17" w:history="1">
        <w:r w:rsidR="00820F88"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sidR="00820F88">
        <w:rPr>
          <w:rFonts w:ascii="Times New Roman" w:hAnsi="Times New Roman" w:cs="Times New Roman"/>
          <w:sz w:val="24"/>
        </w:rPr>
        <w:t>, (Stand: 07.06.2023, 15:17 Uhr)</w:t>
      </w:r>
    </w:p>
    <w:p w14:paraId="3D98DA40" w14:textId="77777777" w:rsidR="00820F88" w:rsidRPr="00D220FB" w:rsidRDefault="00820F88" w:rsidP="00D220FB">
      <w:pPr>
        <w:pStyle w:val="Listenabsatz"/>
        <w:numPr>
          <w:ilvl w:val="0"/>
          <w:numId w:val="15"/>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81935" w14:textId="77777777" w:rsidR="00187FBA" w:rsidRDefault="00187FBA" w:rsidP="008F42A1">
      <w:pPr>
        <w:spacing w:after="0" w:line="240" w:lineRule="auto"/>
      </w:pPr>
      <w:r>
        <w:separator/>
      </w:r>
    </w:p>
  </w:endnote>
  <w:endnote w:type="continuationSeparator" w:id="0">
    <w:p w14:paraId="0C0A820C" w14:textId="77777777" w:rsidR="00187FBA" w:rsidRDefault="00187FBA"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C3885" w14:textId="77777777" w:rsidR="00187FBA" w:rsidRDefault="00187FBA" w:rsidP="008F42A1">
      <w:pPr>
        <w:spacing w:after="0" w:line="240" w:lineRule="auto"/>
      </w:pPr>
      <w:r>
        <w:separator/>
      </w:r>
    </w:p>
  </w:footnote>
  <w:footnote w:type="continuationSeparator" w:id="0">
    <w:p w14:paraId="1899C968" w14:textId="77777777" w:rsidR="00187FBA" w:rsidRDefault="00187FBA"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4B00"/>
    <w:multiLevelType w:val="multilevel"/>
    <w:tmpl w:val="22069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CD1AB9"/>
    <w:multiLevelType w:val="hybridMultilevel"/>
    <w:tmpl w:val="D222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2F0D1B"/>
    <w:multiLevelType w:val="multilevel"/>
    <w:tmpl w:val="EC20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5D5294"/>
    <w:multiLevelType w:val="multilevel"/>
    <w:tmpl w:val="5A84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E40F21"/>
    <w:multiLevelType w:val="multilevel"/>
    <w:tmpl w:val="2BB0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991F01"/>
    <w:multiLevelType w:val="multilevel"/>
    <w:tmpl w:val="3B7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557685"/>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803B9B"/>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F535DF"/>
    <w:multiLevelType w:val="multilevel"/>
    <w:tmpl w:val="DE58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F60B72"/>
    <w:multiLevelType w:val="multilevel"/>
    <w:tmpl w:val="AD6C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BB4514E"/>
    <w:multiLevelType w:val="multilevel"/>
    <w:tmpl w:val="CE029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8E04F5"/>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536733"/>
    <w:multiLevelType w:val="multilevel"/>
    <w:tmpl w:val="9D36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AB3D34"/>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977D8D"/>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9C3995"/>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B959DE"/>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390E7D"/>
    <w:multiLevelType w:val="multilevel"/>
    <w:tmpl w:val="25188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6E0D08"/>
    <w:multiLevelType w:val="multilevel"/>
    <w:tmpl w:val="255E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2F7A9B"/>
    <w:multiLevelType w:val="multilevel"/>
    <w:tmpl w:val="AEA0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7C7D43"/>
    <w:multiLevelType w:val="multilevel"/>
    <w:tmpl w:val="6884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95E5926"/>
    <w:multiLevelType w:val="multilevel"/>
    <w:tmpl w:val="AD20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AD2726"/>
    <w:multiLevelType w:val="multilevel"/>
    <w:tmpl w:val="43A81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BA2B26"/>
    <w:multiLevelType w:val="multilevel"/>
    <w:tmpl w:val="1918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467F03"/>
    <w:multiLevelType w:val="multilevel"/>
    <w:tmpl w:val="F96C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CC822BA"/>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7F4831"/>
    <w:multiLevelType w:val="multilevel"/>
    <w:tmpl w:val="A8DC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302CB1"/>
    <w:multiLevelType w:val="multilevel"/>
    <w:tmpl w:val="9AD0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3116EA"/>
    <w:multiLevelType w:val="multilevel"/>
    <w:tmpl w:val="A2B22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637B0E"/>
    <w:multiLevelType w:val="hybridMultilevel"/>
    <w:tmpl w:val="BE60E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8EB33F0"/>
    <w:multiLevelType w:val="multilevel"/>
    <w:tmpl w:val="6054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
  </w:num>
  <w:num w:numId="3">
    <w:abstractNumId w:val="0"/>
  </w:num>
  <w:num w:numId="4">
    <w:abstractNumId w:val="31"/>
  </w:num>
  <w:num w:numId="5">
    <w:abstractNumId w:val="8"/>
  </w:num>
  <w:num w:numId="6">
    <w:abstractNumId w:val="5"/>
  </w:num>
  <w:num w:numId="7">
    <w:abstractNumId w:val="9"/>
  </w:num>
  <w:num w:numId="8">
    <w:abstractNumId w:val="4"/>
  </w:num>
  <w:num w:numId="9">
    <w:abstractNumId w:val="22"/>
  </w:num>
  <w:num w:numId="10">
    <w:abstractNumId w:val="2"/>
  </w:num>
  <w:num w:numId="11">
    <w:abstractNumId w:val="25"/>
  </w:num>
  <w:num w:numId="12">
    <w:abstractNumId w:val="27"/>
  </w:num>
  <w:num w:numId="13">
    <w:abstractNumId w:val="26"/>
  </w:num>
  <w:num w:numId="14">
    <w:abstractNumId w:val="18"/>
  </w:num>
  <w:num w:numId="15">
    <w:abstractNumId w:val="21"/>
  </w:num>
  <w:num w:numId="16">
    <w:abstractNumId w:val="17"/>
  </w:num>
  <w:num w:numId="17">
    <w:abstractNumId w:val="29"/>
  </w:num>
  <w:num w:numId="18">
    <w:abstractNumId w:val="16"/>
  </w:num>
  <w:num w:numId="19">
    <w:abstractNumId w:val="6"/>
  </w:num>
  <w:num w:numId="20">
    <w:abstractNumId w:val="32"/>
  </w:num>
  <w:num w:numId="21">
    <w:abstractNumId w:val="13"/>
  </w:num>
  <w:num w:numId="22">
    <w:abstractNumId w:val="19"/>
  </w:num>
  <w:num w:numId="23">
    <w:abstractNumId w:val="24"/>
  </w:num>
  <w:num w:numId="24">
    <w:abstractNumId w:val="20"/>
  </w:num>
  <w:num w:numId="25">
    <w:abstractNumId w:val="3"/>
  </w:num>
  <w:num w:numId="26">
    <w:abstractNumId w:val="28"/>
  </w:num>
  <w:num w:numId="27">
    <w:abstractNumId w:val="12"/>
  </w:num>
  <w:num w:numId="28">
    <w:abstractNumId w:val="11"/>
  </w:num>
  <w:num w:numId="29">
    <w:abstractNumId w:val="10"/>
  </w:num>
  <w:num w:numId="30">
    <w:abstractNumId w:val="15"/>
  </w:num>
  <w:num w:numId="31">
    <w:abstractNumId w:val="14"/>
  </w:num>
  <w:num w:numId="32">
    <w:abstractNumId w:val="7"/>
  </w:num>
  <w:num w:numId="3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AD9"/>
    <w:rsid w:val="00007B4F"/>
    <w:rsid w:val="00011716"/>
    <w:rsid w:val="000126E4"/>
    <w:rsid w:val="00013250"/>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1FEC"/>
    <w:rsid w:val="00053067"/>
    <w:rsid w:val="00056300"/>
    <w:rsid w:val="0006154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3349"/>
    <w:rsid w:val="000A3E28"/>
    <w:rsid w:val="000A5495"/>
    <w:rsid w:val="000A5D83"/>
    <w:rsid w:val="000B0D9F"/>
    <w:rsid w:val="000B1409"/>
    <w:rsid w:val="000B1ACD"/>
    <w:rsid w:val="000B2AC7"/>
    <w:rsid w:val="000B36E5"/>
    <w:rsid w:val="000B3F6D"/>
    <w:rsid w:val="000B5F8F"/>
    <w:rsid w:val="000B64D3"/>
    <w:rsid w:val="000B67E1"/>
    <w:rsid w:val="000B79C1"/>
    <w:rsid w:val="000C020E"/>
    <w:rsid w:val="000C115F"/>
    <w:rsid w:val="000C15B5"/>
    <w:rsid w:val="000C3D23"/>
    <w:rsid w:val="000C40C2"/>
    <w:rsid w:val="000C4EE8"/>
    <w:rsid w:val="000C531A"/>
    <w:rsid w:val="000C6170"/>
    <w:rsid w:val="000D0FB4"/>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32A3"/>
    <w:rsid w:val="00104717"/>
    <w:rsid w:val="0010540A"/>
    <w:rsid w:val="00105734"/>
    <w:rsid w:val="00105A29"/>
    <w:rsid w:val="0010675F"/>
    <w:rsid w:val="0011210D"/>
    <w:rsid w:val="001157B8"/>
    <w:rsid w:val="00117697"/>
    <w:rsid w:val="0012061D"/>
    <w:rsid w:val="00120701"/>
    <w:rsid w:val="00121B6F"/>
    <w:rsid w:val="00121D79"/>
    <w:rsid w:val="00122E66"/>
    <w:rsid w:val="00124ED8"/>
    <w:rsid w:val="00127E72"/>
    <w:rsid w:val="00133B10"/>
    <w:rsid w:val="00134131"/>
    <w:rsid w:val="00135971"/>
    <w:rsid w:val="00137F9F"/>
    <w:rsid w:val="00143AC0"/>
    <w:rsid w:val="00144FF3"/>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D76"/>
    <w:rsid w:val="00175A36"/>
    <w:rsid w:val="00175C79"/>
    <w:rsid w:val="001777AB"/>
    <w:rsid w:val="00182226"/>
    <w:rsid w:val="001828EB"/>
    <w:rsid w:val="0018332F"/>
    <w:rsid w:val="0018410D"/>
    <w:rsid w:val="00186597"/>
    <w:rsid w:val="00186B55"/>
    <w:rsid w:val="00187FBA"/>
    <w:rsid w:val="001910DC"/>
    <w:rsid w:val="001935E2"/>
    <w:rsid w:val="00193E14"/>
    <w:rsid w:val="0019785F"/>
    <w:rsid w:val="001A5030"/>
    <w:rsid w:val="001A5E07"/>
    <w:rsid w:val="001A6D75"/>
    <w:rsid w:val="001A74FF"/>
    <w:rsid w:val="001A76E5"/>
    <w:rsid w:val="001A77CD"/>
    <w:rsid w:val="001B47DF"/>
    <w:rsid w:val="001C2AEE"/>
    <w:rsid w:val="001C3AB9"/>
    <w:rsid w:val="001C5155"/>
    <w:rsid w:val="001C6C9E"/>
    <w:rsid w:val="001D02B6"/>
    <w:rsid w:val="001D0352"/>
    <w:rsid w:val="001D0BDE"/>
    <w:rsid w:val="001D2336"/>
    <w:rsid w:val="001D3C9D"/>
    <w:rsid w:val="001D4DF6"/>
    <w:rsid w:val="001D7A03"/>
    <w:rsid w:val="001E16E4"/>
    <w:rsid w:val="001E1C7E"/>
    <w:rsid w:val="001E30D1"/>
    <w:rsid w:val="001E3FD0"/>
    <w:rsid w:val="001E406D"/>
    <w:rsid w:val="001E5CF5"/>
    <w:rsid w:val="001F0D7F"/>
    <w:rsid w:val="001F0EC0"/>
    <w:rsid w:val="001F1CFD"/>
    <w:rsid w:val="001F2C17"/>
    <w:rsid w:val="001F446F"/>
    <w:rsid w:val="001F530E"/>
    <w:rsid w:val="001F6B69"/>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0F2"/>
    <w:rsid w:val="00246D9A"/>
    <w:rsid w:val="002535AE"/>
    <w:rsid w:val="00253CF0"/>
    <w:rsid w:val="00260DD8"/>
    <w:rsid w:val="00264389"/>
    <w:rsid w:val="002656FB"/>
    <w:rsid w:val="00265F33"/>
    <w:rsid w:val="0026673C"/>
    <w:rsid w:val="00266B0F"/>
    <w:rsid w:val="0026738B"/>
    <w:rsid w:val="00267810"/>
    <w:rsid w:val="002711A9"/>
    <w:rsid w:val="00271B85"/>
    <w:rsid w:val="00273D81"/>
    <w:rsid w:val="00273DF1"/>
    <w:rsid w:val="00276C68"/>
    <w:rsid w:val="002779AE"/>
    <w:rsid w:val="00280AF5"/>
    <w:rsid w:val="00280D49"/>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B0FAC"/>
    <w:rsid w:val="002B2AAF"/>
    <w:rsid w:val="002B3963"/>
    <w:rsid w:val="002B426F"/>
    <w:rsid w:val="002B56A8"/>
    <w:rsid w:val="002B5732"/>
    <w:rsid w:val="002B63B3"/>
    <w:rsid w:val="002B6766"/>
    <w:rsid w:val="002C1FBA"/>
    <w:rsid w:val="002C25C3"/>
    <w:rsid w:val="002C2AA3"/>
    <w:rsid w:val="002C72FD"/>
    <w:rsid w:val="002D0322"/>
    <w:rsid w:val="002D1FA9"/>
    <w:rsid w:val="002D5124"/>
    <w:rsid w:val="002D7D1F"/>
    <w:rsid w:val="002E0922"/>
    <w:rsid w:val="002E0C76"/>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4AE5"/>
    <w:rsid w:val="00330559"/>
    <w:rsid w:val="003323E2"/>
    <w:rsid w:val="00332F6B"/>
    <w:rsid w:val="003331DA"/>
    <w:rsid w:val="00340B9B"/>
    <w:rsid w:val="003435C3"/>
    <w:rsid w:val="003439B6"/>
    <w:rsid w:val="00350271"/>
    <w:rsid w:val="00356C63"/>
    <w:rsid w:val="00357031"/>
    <w:rsid w:val="0036095F"/>
    <w:rsid w:val="00360C76"/>
    <w:rsid w:val="00361282"/>
    <w:rsid w:val="00361ABF"/>
    <w:rsid w:val="00361B44"/>
    <w:rsid w:val="00362878"/>
    <w:rsid w:val="003629A3"/>
    <w:rsid w:val="00363678"/>
    <w:rsid w:val="003638EA"/>
    <w:rsid w:val="00364175"/>
    <w:rsid w:val="003655FA"/>
    <w:rsid w:val="0036609E"/>
    <w:rsid w:val="00367805"/>
    <w:rsid w:val="00370430"/>
    <w:rsid w:val="0037297C"/>
    <w:rsid w:val="00372C88"/>
    <w:rsid w:val="00374EAC"/>
    <w:rsid w:val="00375DE9"/>
    <w:rsid w:val="00382D9D"/>
    <w:rsid w:val="003830C7"/>
    <w:rsid w:val="00383CA0"/>
    <w:rsid w:val="00385404"/>
    <w:rsid w:val="00386A6E"/>
    <w:rsid w:val="00392641"/>
    <w:rsid w:val="00392B32"/>
    <w:rsid w:val="00393A72"/>
    <w:rsid w:val="00394977"/>
    <w:rsid w:val="00394C30"/>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1886"/>
    <w:rsid w:val="003C2DDB"/>
    <w:rsid w:val="003C315D"/>
    <w:rsid w:val="003C3CB9"/>
    <w:rsid w:val="003C4CBC"/>
    <w:rsid w:val="003D0190"/>
    <w:rsid w:val="003D0EE1"/>
    <w:rsid w:val="003D64FF"/>
    <w:rsid w:val="003D74E5"/>
    <w:rsid w:val="003E0724"/>
    <w:rsid w:val="003E324B"/>
    <w:rsid w:val="003E355C"/>
    <w:rsid w:val="003E41EA"/>
    <w:rsid w:val="003F153D"/>
    <w:rsid w:val="003F1BF3"/>
    <w:rsid w:val="003F3A6D"/>
    <w:rsid w:val="003F4F8A"/>
    <w:rsid w:val="003F7240"/>
    <w:rsid w:val="00407EA1"/>
    <w:rsid w:val="004105D7"/>
    <w:rsid w:val="00411111"/>
    <w:rsid w:val="00411557"/>
    <w:rsid w:val="004116BF"/>
    <w:rsid w:val="00413E85"/>
    <w:rsid w:val="00416372"/>
    <w:rsid w:val="004163F5"/>
    <w:rsid w:val="00417386"/>
    <w:rsid w:val="004173D4"/>
    <w:rsid w:val="00417457"/>
    <w:rsid w:val="00417AA8"/>
    <w:rsid w:val="004201A6"/>
    <w:rsid w:val="00420B4C"/>
    <w:rsid w:val="00424CFF"/>
    <w:rsid w:val="004255DA"/>
    <w:rsid w:val="00431223"/>
    <w:rsid w:val="004318E6"/>
    <w:rsid w:val="004345FC"/>
    <w:rsid w:val="00434811"/>
    <w:rsid w:val="00434AC4"/>
    <w:rsid w:val="004354A0"/>
    <w:rsid w:val="004362BF"/>
    <w:rsid w:val="00440E34"/>
    <w:rsid w:val="004430ED"/>
    <w:rsid w:val="00443C9D"/>
    <w:rsid w:val="00447648"/>
    <w:rsid w:val="00447D63"/>
    <w:rsid w:val="0045081B"/>
    <w:rsid w:val="0045471F"/>
    <w:rsid w:val="00455284"/>
    <w:rsid w:val="00455C7B"/>
    <w:rsid w:val="004562D3"/>
    <w:rsid w:val="00456E49"/>
    <w:rsid w:val="00457034"/>
    <w:rsid w:val="004570B2"/>
    <w:rsid w:val="0046036C"/>
    <w:rsid w:val="00460D48"/>
    <w:rsid w:val="0046106C"/>
    <w:rsid w:val="00461BFA"/>
    <w:rsid w:val="00461F9A"/>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08C7"/>
    <w:rsid w:val="00491876"/>
    <w:rsid w:val="00492034"/>
    <w:rsid w:val="00492C94"/>
    <w:rsid w:val="004954F2"/>
    <w:rsid w:val="004957C6"/>
    <w:rsid w:val="00495ADA"/>
    <w:rsid w:val="00495B42"/>
    <w:rsid w:val="00497236"/>
    <w:rsid w:val="0049752B"/>
    <w:rsid w:val="004A044E"/>
    <w:rsid w:val="004A06E7"/>
    <w:rsid w:val="004A6255"/>
    <w:rsid w:val="004A7D54"/>
    <w:rsid w:val="004A7F82"/>
    <w:rsid w:val="004A7F8D"/>
    <w:rsid w:val="004B0988"/>
    <w:rsid w:val="004B4813"/>
    <w:rsid w:val="004B4E4A"/>
    <w:rsid w:val="004D2036"/>
    <w:rsid w:val="004D2474"/>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E7539"/>
    <w:rsid w:val="004F6E03"/>
    <w:rsid w:val="005006D2"/>
    <w:rsid w:val="00500730"/>
    <w:rsid w:val="00500AE6"/>
    <w:rsid w:val="0050282F"/>
    <w:rsid w:val="0050468A"/>
    <w:rsid w:val="005056F3"/>
    <w:rsid w:val="00505832"/>
    <w:rsid w:val="00505B2A"/>
    <w:rsid w:val="00505D7F"/>
    <w:rsid w:val="00507EF1"/>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744"/>
    <w:rsid w:val="00536D4B"/>
    <w:rsid w:val="00540E99"/>
    <w:rsid w:val="005448E2"/>
    <w:rsid w:val="00546859"/>
    <w:rsid w:val="0054786D"/>
    <w:rsid w:val="00550734"/>
    <w:rsid w:val="00553E78"/>
    <w:rsid w:val="005562DD"/>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3915"/>
    <w:rsid w:val="00594437"/>
    <w:rsid w:val="005955CE"/>
    <w:rsid w:val="005A0762"/>
    <w:rsid w:val="005A11A7"/>
    <w:rsid w:val="005A1BBF"/>
    <w:rsid w:val="005A673E"/>
    <w:rsid w:val="005B2129"/>
    <w:rsid w:val="005B4378"/>
    <w:rsid w:val="005B4EF7"/>
    <w:rsid w:val="005B5851"/>
    <w:rsid w:val="005B5932"/>
    <w:rsid w:val="005B5D85"/>
    <w:rsid w:val="005B7619"/>
    <w:rsid w:val="005C2DA0"/>
    <w:rsid w:val="005C56BD"/>
    <w:rsid w:val="005C7F0B"/>
    <w:rsid w:val="005D16F2"/>
    <w:rsid w:val="005D1B6C"/>
    <w:rsid w:val="005D6087"/>
    <w:rsid w:val="005D7BAB"/>
    <w:rsid w:val="005E5055"/>
    <w:rsid w:val="005F0089"/>
    <w:rsid w:val="005F111A"/>
    <w:rsid w:val="005F2519"/>
    <w:rsid w:val="005F2855"/>
    <w:rsid w:val="00602D02"/>
    <w:rsid w:val="00612870"/>
    <w:rsid w:val="00612F29"/>
    <w:rsid w:val="00613A88"/>
    <w:rsid w:val="0061717A"/>
    <w:rsid w:val="006220AD"/>
    <w:rsid w:val="00622B7F"/>
    <w:rsid w:val="00622FF6"/>
    <w:rsid w:val="0062412E"/>
    <w:rsid w:val="00624504"/>
    <w:rsid w:val="006246B9"/>
    <w:rsid w:val="00624FD8"/>
    <w:rsid w:val="00626351"/>
    <w:rsid w:val="0062710C"/>
    <w:rsid w:val="0062752C"/>
    <w:rsid w:val="00627717"/>
    <w:rsid w:val="00631947"/>
    <w:rsid w:val="00632B49"/>
    <w:rsid w:val="00635DB7"/>
    <w:rsid w:val="00637AAF"/>
    <w:rsid w:val="00640C34"/>
    <w:rsid w:val="00641003"/>
    <w:rsid w:val="00643FEC"/>
    <w:rsid w:val="00645C4C"/>
    <w:rsid w:val="00647175"/>
    <w:rsid w:val="00651594"/>
    <w:rsid w:val="00654B0B"/>
    <w:rsid w:val="00655B16"/>
    <w:rsid w:val="00656AFA"/>
    <w:rsid w:val="00656B71"/>
    <w:rsid w:val="00657D79"/>
    <w:rsid w:val="00664FBE"/>
    <w:rsid w:val="00667A00"/>
    <w:rsid w:val="00670611"/>
    <w:rsid w:val="00671FEE"/>
    <w:rsid w:val="0068204F"/>
    <w:rsid w:val="0068395C"/>
    <w:rsid w:val="00684A52"/>
    <w:rsid w:val="00686F20"/>
    <w:rsid w:val="006875D6"/>
    <w:rsid w:val="00690520"/>
    <w:rsid w:val="0069113F"/>
    <w:rsid w:val="00692F55"/>
    <w:rsid w:val="006934D7"/>
    <w:rsid w:val="00693869"/>
    <w:rsid w:val="00696834"/>
    <w:rsid w:val="006A05C1"/>
    <w:rsid w:val="006A1660"/>
    <w:rsid w:val="006A38FA"/>
    <w:rsid w:val="006A4778"/>
    <w:rsid w:val="006A4B9C"/>
    <w:rsid w:val="006A50F2"/>
    <w:rsid w:val="006A61A2"/>
    <w:rsid w:val="006B0349"/>
    <w:rsid w:val="006B25CC"/>
    <w:rsid w:val="006B2D5F"/>
    <w:rsid w:val="006C300C"/>
    <w:rsid w:val="006C6765"/>
    <w:rsid w:val="006C6922"/>
    <w:rsid w:val="006C6F30"/>
    <w:rsid w:val="006D0F16"/>
    <w:rsid w:val="006D5D56"/>
    <w:rsid w:val="006D71DE"/>
    <w:rsid w:val="006D7912"/>
    <w:rsid w:val="006E389F"/>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281"/>
    <w:rsid w:val="007278B3"/>
    <w:rsid w:val="00727E32"/>
    <w:rsid w:val="00730CC5"/>
    <w:rsid w:val="007332A3"/>
    <w:rsid w:val="00736020"/>
    <w:rsid w:val="0074017B"/>
    <w:rsid w:val="007404EE"/>
    <w:rsid w:val="00740973"/>
    <w:rsid w:val="0074207E"/>
    <w:rsid w:val="00743E7D"/>
    <w:rsid w:val="00744611"/>
    <w:rsid w:val="00747F57"/>
    <w:rsid w:val="0075150F"/>
    <w:rsid w:val="00753461"/>
    <w:rsid w:val="0075489D"/>
    <w:rsid w:val="00754A31"/>
    <w:rsid w:val="00757570"/>
    <w:rsid w:val="007606FB"/>
    <w:rsid w:val="00760BEA"/>
    <w:rsid w:val="007617DF"/>
    <w:rsid w:val="00765C4F"/>
    <w:rsid w:val="00765FA1"/>
    <w:rsid w:val="007674DE"/>
    <w:rsid w:val="0076777C"/>
    <w:rsid w:val="00771758"/>
    <w:rsid w:val="00771C3E"/>
    <w:rsid w:val="0077512D"/>
    <w:rsid w:val="007812C7"/>
    <w:rsid w:val="00781B3E"/>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C23"/>
    <w:rsid w:val="007F1D22"/>
    <w:rsid w:val="007F3935"/>
    <w:rsid w:val="007F431A"/>
    <w:rsid w:val="007F709E"/>
    <w:rsid w:val="007F79C6"/>
    <w:rsid w:val="007F7CFD"/>
    <w:rsid w:val="0080149F"/>
    <w:rsid w:val="0080224D"/>
    <w:rsid w:val="0080323F"/>
    <w:rsid w:val="008058D1"/>
    <w:rsid w:val="00806266"/>
    <w:rsid w:val="0081119E"/>
    <w:rsid w:val="008111B5"/>
    <w:rsid w:val="00813826"/>
    <w:rsid w:val="00814754"/>
    <w:rsid w:val="00814CC2"/>
    <w:rsid w:val="00815F83"/>
    <w:rsid w:val="00817CB4"/>
    <w:rsid w:val="00817D19"/>
    <w:rsid w:val="008206A9"/>
    <w:rsid w:val="00820F88"/>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3F87"/>
    <w:rsid w:val="00844263"/>
    <w:rsid w:val="008444E7"/>
    <w:rsid w:val="00845CF1"/>
    <w:rsid w:val="008505A4"/>
    <w:rsid w:val="008507FF"/>
    <w:rsid w:val="00851A09"/>
    <w:rsid w:val="008544D7"/>
    <w:rsid w:val="00860D68"/>
    <w:rsid w:val="008615DF"/>
    <w:rsid w:val="008615FB"/>
    <w:rsid w:val="00862B55"/>
    <w:rsid w:val="00862C74"/>
    <w:rsid w:val="008675D0"/>
    <w:rsid w:val="00871144"/>
    <w:rsid w:val="008718D8"/>
    <w:rsid w:val="0087398B"/>
    <w:rsid w:val="00880110"/>
    <w:rsid w:val="008806D8"/>
    <w:rsid w:val="00881C61"/>
    <w:rsid w:val="00881D91"/>
    <w:rsid w:val="00882175"/>
    <w:rsid w:val="0088314D"/>
    <w:rsid w:val="00885D4F"/>
    <w:rsid w:val="00885FB1"/>
    <w:rsid w:val="00887BCF"/>
    <w:rsid w:val="0089096B"/>
    <w:rsid w:val="00891789"/>
    <w:rsid w:val="00891C7D"/>
    <w:rsid w:val="008952CD"/>
    <w:rsid w:val="008957C3"/>
    <w:rsid w:val="0089736C"/>
    <w:rsid w:val="00897AA3"/>
    <w:rsid w:val="00897B76"/>
    <w:rsid w:val="008A1964"/>
    <w:rsid w:val="008A2110"/>
    <w:rsid w:val="008A5AC5"/>
    <w:rsid w:val="008A6D2B"/>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E08A9"/>
    <w:rsid w:val="008E6577"/>
    <w:rsid w:val="008F3733"/>
    <w:rsid w:val="008F42A1"/>
    <w:rsid w:val="008F4B5E"/>
    <w:rsid w:val="008F5C58"/>
    <w:rsid w:val="00900081"/>
    <w:rsid w:val="00902F55"/>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6C8"/>
    <w:rsid w:val="00927E85"/>
    <w:rsid w:val="00930D99"/>
    <w:rsid w:val="00932394"/>
    <w:rsid w:val="00933E44"/>
    <w:rsid w:val="00941D15"/>
    <w:rsid w:val="00941D96"/>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6481"/>
    <w:rsid w:val="00987B9B"/>
    <w:rsid w:val="00987FA2"/>
    <w:rsid w:val="00996FD7"/>
    <w:rsid w:val="009A31D1"/>
    <w:rsid w:val="009A3295"/>
    <w:rsid w:val="009A3E0D"/>
    <w:rsid w:val="009A60E5"/>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113D"/>
    <w:rsid w:val="009F282A"/>
    <w:rsid w:val="009F327B"/>
    <w:rsid w:val="009F4E9B"/>
    <w:rsid w:val="009F6C62"/>
    <w:rsid w:val="009F6E20"/>
    <w:rsid w:val="00A003D7"/>
    <w:rsid w:val="00A008DC"/>
    <w:rsid w:val="00A01F5D"/>
    <w:rsid w:val="00A02275"/>
    <w:rsid w:val="00A02B24"/>
    <w:rsid w:val="00A0588F"/>
    <w:rsid w:val="00A14749"/>
    <w:rsid w:val="00A167A1"/>
    <w:rsid w:val="00A17B27"/>
    <w:rsid w:val="00A201CB"/>
    <w:rsid w:val="00A20671"/>
    <w:rsid w:val="00A20FBF"/>
    <w:rsid w:val="00A2144D"/>
    <w:rsid w:val="00A2168B"/>
    <w:rsid w:val="00A23604"/>
    <w:rsid w:val="00A24009"/>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22E0"/>
    <w:rsid w:val="00A64E23"/>
    <w:rsid w:val="00A6511E"/>
    <w:rsid w:val="00A65392"/>
    <w:rsid w:val="00A67E9C"/>
    <w:rsid w:val="00A706DC"/>
    <w:rsid w:val="00A73EDB"/>
    <w:rsid w:val="00A76C8C"/>
    <w:rsid w:val="00A81165"/>
    <w:rsid w:val="00A81788"/>
    <w:rsid w:val="00A839A7"/>
    <w:rsid w:val="00A839AF"/>
    <w:rsid w:val="00A85540"/>
    <w:rsid w:val="00A87AD4"/>
    <w:rsid w:val="00A9317F"/>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C52CA"/>
    <w:rsid w:val="00AD268A"/>
    <w:rsid w:val="00AD2CBD"/>
    <w:rsid w:val="00AD2EA5"/>
    <w:rsid w:val="00AD5F5C"/>
    <w:rsid w:val="00AE18AD"/>
    <w:rsid w:val="00AE23CD"/>
    <w:rsid w:val="00AE2E2A"/>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278"/>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4DC9"/>
    <w:rsid w:val="00B7560C"/>
    <w:rsid w:val="00B7609A"/>
    <w:rsid w:val="00B817D3"/>
    <w:rsid w:val="00B84B09"/>
    <w:rsid w:val="00B850C8"/>
    <w:rsid w:val="00B854F4"/>
    <w:rsid w:val="00B91749"/>
    <w:rsid w:val="00B92F62"/>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D7D7D"/>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289D"/>
    <w:rsid w:val="00C17685"/>
    <w:rsid w:val="00C21861"/>
    <w:rsid w:val="00C220A7"/>
    <w:rsid w:val="00C22C00"/>
    <w:rsid w:val="00C22CCF"/>
    <w:rsid w:val="00C2378D"/>
    <w:rsid w:val="00C23CBB"/>
    <w:rsid w:val="00C25C21"/>
    <w:rsid w:val="00C25E67"/>
    <w:rsid w:val="00C32986"/>
    <w:rsid w:val="00C40789"/>
    <w:rsid w:val="00C414B4"/>
    <w:rsid w:val="00C41546"/>
    <w:rsid w:val="00C43148"/>
    <w:rsid w:val="00C4316D"/>
    <w:rsid w:val="00C44FC2"/>
    <w:rsid w:val="00C4513A"/>
    <w:rsid w:val="00C45803"/>
    <w:rsid w:val="00C477A3"/>
    <w:rsid w:val="00C51C03"/>
    <w:rsid w:val="00C57276"/>
    <w:rsid w:val="00C57717"/>
    <w:rsid w:val="00C606DD"/>
    <w:rsid w:val="00C609A2"/>
    <w:rsid w:val="00C61936"/>
    <w:rsid w:val="00C71DE2"/>
    <w:rsid w:val="00C731E6"/>
    <w:rsid w:val="00C73452"/>
    <w:rsid w:val="00C734CA"/>
    <w:rsid w:val="00C73CFC"/>
    <w:rsid w:val="00C74177"/>
    <w:rsid w:val="00C741C6"/>
    <w:rsid w:val="00C74EC8"/>
    <w:rsid w:val="00C75165"/>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A39E0"/>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3711"/>
    <w:rsid w:val="00CF48C9"/>
    <w:rsid w:val="00CF69C8"/>
    <w:rsid w:val="00CF6EF6"/>
    <w:rsid w:val="00CF790D"/>
    <w:rsid w:val="00D0024C"/>
    <w:rsid w:val="00D0155E"/>
    <w:rsid w:val="00D03B99"/>
    <w:rsid w:val="00D0661A"/>
    <w:rsid w:val="00D11A3D"/>
    <w:rsid w:val="00D12126"/>
    <w:rsid w:val="00D1269E"/>
    <w:rsid w:val="00D1310F"/>
    <w:rsid w:val="00D13282"/>
    <w:rsid w:val="00D13A10"/>
    <w:rsid w:val="00D15018"/>
    <w:rsid w:val="00D162F0"/>
    <w:rsid w:val="00D20387"/>
    <w:rsid w:val="00D20824"/>
    <w:rsid w:val="00D20FA3"/>
    <w:rsid w:val="00D220FB"/>
    <w:rsid w:val="00D25791"/>
    <w:rsid w:val="00D27CEB"/>
    <w:rsid w:val="00D3353F"/>
    <w:rsid w:val="00D34116"/>
    <w:rsid w:val="00D3449A"/>
    <w:rsid w:val="00D36BF8"/>
    <w:rsid w:val="00D37AD8"/>
    <w:rsid w:val="00D45E03"/>
    <w:rsid w:val="00D50CC7"/>
    <w:rsid w:val="00D53F30"/>
    <w:rsid w:val="00D54C9D"/>
    <w:rsid w:val="00D56451"/>
    <w:rsid w:val="00D57898"/>
    <w:rsid w:val="00D613F5"/>
    <w:rsid w:val="00D618CC"/>
    <w:rsid w:val="00D62725"/>
    <w:rsid w:val="00D671F2"/>
    <w:rsid w:val="00D76D6E"/>
    <w:rsid w:val="00D779A1"/>
    <w:rsid w:val="00D77E89"/>
    <w:rsid w:val="00D80331"/>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230C"/>
    <w:rsid w:val="00DC48E6"/>
    <w:rsid w:val="00DC65DE"/>
    <w:rsid w:val="00DE2446"/>
    <w:rsid w:val="00DE38C3"/>
    <w:rsid w:val="00DE4D8B"/>
    <w:rsid w:val="00DF0838"/>
    <w:rsid w:val="00DF2CA4"/>
    <w:rsid w:val="00DF328A"/>
    <w:rsid w:val="00DF328D"/>
    <w:rsid w:val="00DF4046"/>
    <w:rsid w:val="00DF4A00"/>
    <w:rsid w:val="00DF4D52"/>
    <w:rsid w:val="00DF51EC"/>
    <w:rsid w:val="00DF7DF2"/>
    <w:rsid w:val="00E000FD"/>
    <w:rsid w:val="00E03FA1"/>
    <w:rsid w:val="00E0401B"/>
    <w:rsid w:val="00E048F1"/>
    <w:rsid w:val="00E10CD8"/>
    <w:rsid w:val="00E14404"/>
    <w:rsid w:val="00E14C74"/>
    <w:rsid w:val="00E158E5"/>
    <w:rsid w:val="00E165DD"/>
    <w:rsid w:val="00E17D29"/>
    <w:rsid w:val="00E215DF"/>
    <w:rsid w:val="00E23D85"/>
    <w:rsid w:val="00E23F7B"/>
    <w:rsid w:val="00E241B7"/>
    <w:rsid w:val="00E30115"/>
    <w:rsid w:val="00E31072"/>
    <w:rsid w:val="00E315E0"/>
    <w:rsid w:val="00E319F9"/>
    <w:rsid w:val="00E31D20"/>
    <w:rsid w:val="00E31FA0"/>
    <w:rsid w:val="00E3394E"/>
    <w:rsid w:val="00E36DC4"/>
    <w:rsid w:val="00E41EBB"/>
    <w:rsid w:val="00E42538"/>
    <w:rsid w:val="00E43865"/>
    <w:rsid w:val="00E44A0C"/>
    <w:rsid w:val="00E4670C"/>
    <w:rsid w:val="00E46C8D"/>
    <w:rsid w:val="00E523E1"/>
    <w:rsid w:val="00E5245A"/>
    <w:rsid w:val="00E52760"/>
    <w:rsid w:val="00E52C95"/>
    <w:rsid w:val="00E53C04"/>
    <w:rsid w:val="00E55842"/>
    <w:rsid w:val="00E57258"/>
    <w:rsid w:val="00E63415"/>
    <w:rsid w:val="00E642EA"/>
    <w:rsid w:val="00E6452D"/>
    <w:rsid w:val="00E6639E"/>
    <w:rsid w:val="00E669D3"/>
    <w:rsid w:val="00E72298"/>
    <w:rsid w:val="00E7611C"/>
    <w:rsid w:val="00E76CBE"/>
    <w:rsid w:val="00E80FFF"/>
    <w:rsid w:val="00E82F89"/>
    <w:rsid w:val="00E83617"/>
    <w:rsid w:val="00E84682"/>
    <w:rsid w:val="00E85B34"/>
    <w:rsid w:val="00E87062"/>
    <w:rsid w:val="00E87873"/>
    <w:rsid w:val="00E90293"/>
    <w:rsid w:val="00E9412A"/>
    <w:rsid w:val="00E94A48"/>
    <w:rsid w:val="00E95AD1"/>
    <w:rsid w:val="00EA0339"/>
    <w:rsid w:val="00EA5EDA"/>
    <w:rsid w:val="00EA692A"/>
    <w:rsid w:val="00EA72B7"/>
    <w:rsid w:val="00EB0747"/>
    <w:rsid w:val="00EB736F"/>
    <w:rsid w:val="00EC295C"/>
    <w:rsid w:val="00EC4D95"/>
    <w:rsid w:val="00ED0278"/>
    <w:rsid w:val="00ED0B99"/>
    <w:rsid w:val="00ED212F"/>
    <w:rsid w:val="00ED2B76"/>
    <w:rsid w:val="00ED3108"/>
    <w:rsid w:val="00ED3A9A"/>
    <w:rsid w:val="00ED3D92"/>
    <w:rsid w:val="00EE19E3"/>
    <w:rsid w:val="00EE4EBF"/>
    <w:rsid w:val="00EE52F1"/>
    <w:rsid w:val="00EE5823"/>
    <w:rsid w:val="00EE604F"/>
    <w:rsid w:val="00EF0276"/>
    <w:rsid w:val="00EF1557"/>
    <w:rsid w:val="00EF193E"/>
    <w:rsid w:val="00EF2140"/>
    <w:rsid w:val="00EF247E"/>
    <w:rsid w:val="00EF4A37"/>
    <w:rsid w:val="00EF52C1"/>
    <w:rsid w:val="00EF6349"/>
    <w:rsid w:val="00EF6DEF"/>
    <w:rsid w:val="00EF6E44"/>
    <w:rsid w:val="00F00466"/>
    <w:rsid w:val="00F0075F"/>
    <w:rsid w:val="00F007C1"/>
    <w:rsid w:val="00F0163C"/>
    <w:rsid w:val="00F07E0B"/>
    <w:rsid w:val="00F1213E"/>
    <w:rsid w:val="00F13334"/>
    <w:rsid w:val="00F13ABB"/>
    <w:rsid w:val="00F15605"/>
    <w:rsid w:val="00F1714D"/>
    <w:rsid w:val="00F17B14"/>
    <w:rsid w:val="00F2041D"/>
    <w:rsid w:val="00F20A17"/>
    <w:rsid w:val="00F21931"/>
    <w:rsid w:val="00F24D58"/>
    <w:rsid w:val="00F2566A"/>
    <w:rsid w:val="00F26707"/>
    <w:rsid w:val="00F31A7F"/>
    <w:rsid w:val="00F35318"/>
    <w:rsid w:val="00F4163A"/>
    <w:rsid w:val="00F447A9"/>
    <w:rsid w:val="00F455E2"/>
    <w:rsid w:val="00F45D46"/>
    <w:rsid w:val="00F5413B"/>
    <w:rsid w:val="00F57C25"/>
    <w:rsid w:val="00F6099F"/>
    <w:rsid w:val="00F61C74"/>
    <w:rsid w:val="00F77F06"/>
    <w:rsid w:val="00F80810"/>
    <w:rsid w:val="00F80BD1"/>
    <w:rsid w:val="00F815F5"/>
    <w:rsid w:val="00F81D61"/>
    <w:rsid w:val="00F84F2B"/>
    <w:rsid w:val="00F85100"/>
    <w:rsid w:val="00F85837"/>
    <w:rsid w:val="00F85BF3"/>
    <w:rsid w:val="00F874A4"/>
    <w:rsid w:val="00F87799"/>
    <w:rsid w:val="00F87831"/>
    <w:rsid w:val="00F90536"/>
    <w:rsid w:val="00F90C58"/>
    <w:rsid w:val="00F93AB0"/>
    <w:rsid w:val="00F954AB"/>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34F2"/>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 w:type="paragraph" w:customStyle="1" w:styleId="u1">
    <w:name w:val="u1"/>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1a">
    <w:name w:val="l1a"/>
    <w:basedOn w:val="Standard"/>
    <w:rsid w:val="00D803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gvo-number">
    <w:name w:val="dsgvo-number"/>
    <w:basedOn w:val="Absatz-Standardschriftart"/>
    <w:rsid w:val="00D80331"/>
  </w:style>
  <w:style w:type="character" w:customStyle="1" w:styleId="dsgvo-title">
    <w:name w:val="dsgvo-title"/>
    <w:basedOn w:val="Absatz-Standardschriftart"/>
    <w:rsid w:val="00D80331"/>
  </w:style>
  <w:style w:type="paragraph" w:customStyle="1" w:styleId="mb-8">
    <w:name w:val="mb-8"/>
    <w:basedOn w:val="Standard"/>
    <w:rsid w:val="004918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atz">
    <w:name w:val="satz"/>
    <w:basedOn w:val="Absatz-Standardschriftart"/>
    <w:rsid w:val="00986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7078213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482384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6670600">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19386901">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886389">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393816569">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98892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783766">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5867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1453633">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7871855">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44446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261278">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68914985">
      <w:bodyDiv w:val="1"/>
      <w:marLeft w:val="0"/>
      <w:marRight w:val="0"/>
      <w:marTop w:val="0"/>
      <w:marBottom w:val="0"/>
      <w:divBdr>
        <w:top w:val="none" w:sz="0" w:space="0" w:color="auto"/>
        <w:left w:val="none" w:sz="0" w:space="0" w:color="auto"/>
        <w:bottom w:val="none" w:sz="0" w:space="0" w:color="auto"/>
        <w:right w:val="none" w:sz="0" w:space="0" w:color="auto"/>
      </w:divBdr>
      <w:divsChild>
        <w:div w:id="1105805204">
          <w:marLeft w:val="0"/>
          <w:marRight w:val="0"/>
          <w:marTop w:val="0"/>
          <w:marBottom w:val="0"/>
          <w:divBdr>
            <w:top w:val="single" w:sz="2" w:space="0" w:color="auto"/>
            <w:left w:val="single" w:sz="2" w:space="0" w:color="auto"/>
            <w:bottom w:val="single" w:sz="2" w:space="0" w:color="auto"/>
            <w:right w:val="single" w:sz="2" w:space="0" w:color="auto"/>
          </w:divBdr>
        </w:div>
      </w:divsChild>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6F3DB-4BF0-44D7-A862-C70E7C6C7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5489</Words>
  <Characters>34587</Characters>
  <Application>Microsoft Office Word</Application>
  <DocSecurity>0</DocSecurity>
  <Lines>288</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994</cp:revision>
  <dcterms:created xsi:type="dcterms:W3CDTF">2021-05-21T07:59:00Z</dcterms:created>
  <dcterms:modified xsi:type="dcterms:W3CDTF">2023-07-05T15:21:00Z</dcterms:modified>
</cp:coreProperties>
</file>