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FD8DB" w14:textId="54FC5944" w:rsidR="0025275C" w:rsidRDefault="007872E3" w:rsidP="007872E3">
      <w:pPr>
        <w:rPr>
          <w:rFonts w:ascii="Verdana" w:hAnsi="Verdana"/>
          <w:color w:val="333333"/>
          <w:shd w:val="clear" w:color="auto" w:fill="FFFFFF"/>
        </w:rPr>
      </w:pPr>
      <w:r>
        <w:rPr>
          <w:rFonts w:ascii="Verdana" w:hAnsi="Verdana"/>
          <w:color w:val="333333"/>
          <w:shd w:val="clear" w:color="auto" w:fill="FFFFFF"/>
        </w:rPr>
        <w:t>Lieber Thomas,</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hd w:val="clear" w:color="auto" w:fill="FFFFFF"/>
        </w:rPr>
        <w:t>Qonto</w:t>
      </w:r>
      <w:proofErr w:type="spellEnd"/>
      <w:r>
        <w:rPr>
          <w:rFonts w:ascii="Verdana" w:hAnsi="Verdana"/>
          <w:color w:val="333333"/>
          <w:shd w:val="clear" w:color="auto" w:fill="FFFFFF"/>
        </w:rPr>
        <w:t xml:space="preserve"> bietet ein digitales Geschäftskonto für Unternehmen und Selbstständige: Schnelles und einfaches Online-Banking per App mit integrierten Tools für papierlose Buchhaltung. </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Für unsere Ratgeberseite brauchen wir regelmäßig suchmaschinenoptimierte Texte, die hier veröffentlicht werden: https://qonto.eu/de/tips</w:t>
      </w:r>
      <w:r>
        <w:rPr>
          <w:rFonts w:ascii="Verdana" w:hAnsi="Verdana"/>
          <w:color w:val="333333"/>
          <w:sz w:val="17"/>
          <w:szCs w:val="17"/>
        </w:rPr>
        <w:br/>
      </w:r>
      <w:r>
        <w:rPr>
          <w:rFonts w:ascii="Verdana" w:hAnsi="Verdana"/>
          <w:color w:val="333333"/>
          <w:sz w:val="17"/>
          <w:szCs w:val="17"/>
        </w:rPr>
        <w:br/>
      </w:r>
      <w:proofErr w:type="spellStart"/>
      <w:r>
        <w:rPr>
          <w:rFonts w:ascii="Verdana" w:hAnsi="Verdana"/>
          <w:color w:val="333333"/>
          <w:shd w:val="clear" w:color="auto" w:fill="FFFFFF"/>
        </w:rPr>
        <w:t>Bitte</w:t>
      </w:r>
      <w:proofErr w:type="spellEnd"/>
      <w:r>
        <w:rPr>
          <w:rFonts w:ascii="Verdana" w:hAnsi="Verdana"/>
          <w:color w:val="333333"/>
          <w:shd w:val="clear" w:color="auto" w:fill="FFFFFF"/>
        </w:rPr>
        <w:t xml:space="preserve"> schreiben Sie einen Ratgebertext über: "Geschäftskonto für UG".</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Beispiele für einen ähnliche Artikel finden Sie unter folgenden Links: </w:t>
      </w:r>
      <w:r>
        <w:rPr>
          <w:rFonts w:ascii="Verdana" w:hAnsi="Verdana"/>
          <w:color w:val="333333"/>
          <w:sz w:val="17"/>
          <w:szCs w:val="17"/>
        </w:rPr>
        <w:br/>
      </w:r>
      <w:r>
        <w:rPr>
          <w:rFonts w:ascii="Verdana" w:hAnsi="Verdana"/>
          <w:color w:val="333333"/>
          <w:shd w:val="clear" w:color="auto" w:fill="FFFFFF"/>
        </w:rPr>
        <w:t>• https://www.fuer-gruender.de/kapital/fremdkapital/hausbank/geschaeftskonto/online-eroeffnen/</w:t>
      </w:r>
      <w:r>
        <w:rPr>
          <w:rFonts w:ascii="Verdana" w:hAnsi="Verdana"/>
          <w:color w:val="333333"/>
          <w:sz w:val="17"/>
          <w:szCs w:val="17"/>
        </w:rPr>
        <w:br/>
      </w:r>
      <w:r>
        <w:rPr>
          <w:rFonts w:ascii="Verdana" w:hAnsi="Verdana"/>
          <w:color w:val="333333"/>
          <w:shd w:val="clear" w:color="auto" w:fill="FFFFFF"/>
        </w:rPr>
        <w:t>• https://www.firma.de/firmengruendung/das-geschaeftskonto-fuer-gmbh-und-ug-haftungsbeschraenkt/</w:t>
      </w:r>
      <w:r>
        <w:rPr>
          <w:rFonts w:ascii="Verdana" w:hAnsi="Verdana"/>
          <w:color w:val="333333"/>
          <w:sz w:val="17"/>
          <w:szCs w:val="17"/>
        </w:rPr>
        <w:br/>
      </w:r>
      <w:r>
        <w:rPr>
          <w:rFonts w:ascii="Verdana" w:hAnsi="Verdana"/>
          <w:color w:val="333333"/>
          <w:shd w:val="clear" w:color="auto" w:fill="FFFFFF"/>
        </w:rPr>
        <w:t>• https://www.junge-gruender.de/geschaeftskonto/</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AUFBAU</w:t>
      </w:r>
      <w:r>
        <w:rPr>
          <w:rFonts w:ascii="Verdana" w:hAnsi="Verdana"/>
          <w:color w:val="333333"/>
          <w:sz w:val="17"/>
          <w:szCs w:val="17"/>
        </w:rPr>
        <w:br/>
      </w:r>
      <w:r w:rsidRPr="00EE2E59">
        <w:rPr>
          <w:rFonts w:ascii="Verdana" w:hAnsi="Verdana"/>
          <w:color w:val="333333"/>
          <w:highlight w:val="green"/>
          <w:shd w:val="clear" w:color="auto" w:fill="FFFFFF"/>
        </w:rPr>
        <w:t>-Bitte mindestens 1 Liste.</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hd w:val="clear" w:color="auto" w:fill="FFFFFF"/>
        </w:rPr>
        <w:t xml:space="preserve">-Zwischen 4 und 8 Zwischenüberschriften H2, </w:t>
      </w:r>
      <w:r w:rsidRPr="00483AE0">
        <w:rPr>
          <w:rFonts w:ascii="Verdana" w:hAnsi="Verdana"/>
          <w:color w:val="333333"/>
          <w:highlight w:val="green"/>
          <w:shd w:val="clear" w:color="auto" w:fill="FFFFFF"/>
        </w:rPr>
        <w:t>sowie 2 bis 6 Zwischenüberschriften H3</w:t>
      </w:r>
      <w:r>
        <w:rPr>
          <w:rFonts w:ascii="Verdana" w:hAnsi="Verdana"/>
          <w:color w:val="333333"/>
          <w:sz w:val="17"/>
          <w:szCs w:val="17"/>
        </w:rPr>
        <w:br/>
      </w:r>
      <w:r>
        <w:rPr>
          <w:rFonts w:ascii="Verdana" w:hAnsi="Verdana"/>
          <w:color w:val="333333"/>
          <w:sz w:val="17"/>
          <w:szCs w:val="17"/>
        </w:rPr>
        <w:br/>
      </w:r>
      <w:r w:rsidRPr="009C53C5">
        <w:rPr>
          <w:rFonts w:ascii="Verdana" w:hAnsi="Verdana"/>
          <w:color w:val="333333"/>
          <w:highlight w:val="yellow"/>
          <w:shd w:val="clear" w:color="auto" w:fill="FFFFFF"/>
        </w:rPr>
        <w:t>Bitte verwenden Sie einen sachlichen, informativen Stil für diesen Text.</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INHALT</w:t>
      </w:r>
      <w:r>
        <w:rPr>
          <w:rFonts w:ascii="Verdana" w:hAnsi="Verdana"/>
          <w:color w:val="333333"/>
          <w:sz w:val="17"/>
          <w:szCs w:val="17"/>
        </w:rPr>
        <w:br/>
      </w:r>
      <w:r>
        <w:rPr>
          <w:rFonts w:ascii="Verdana" w:hAnsi="Verdana"/>
          <w:color w:val="333333"/>
          <w:shd w:val="clear" w:color="auto" w:fill="FFFFFF"/>
        </w:rPr>
        <w:t xml:space="preserve">Der Inhalt ist für Unternehmer geschrieben, die ein Geschäftskonto für eine UG eröffnen möchten. Sie können kurz darauf eingehen, dass ein Geschäftskonto für UG verpflichtend ist (Einzahlung Stammkapital, Einschreibung ins Handelsregister…). Kriterien für ein passendes Geschäftskonto für UG, Vorteile digitale Konten mit integrierter Buchhaltung wie </w:t>
      </w:r>
      <w:proofErr w:type="spellStart"/>
      <w:r>
        <w:rPr>
          <w:rFonts w:ascii="Verdana" w:hAnsi="Verdana"/>
          <w:color w:val="333333"/>
          <w:shd w:val="clear" w:color="auto" w:fill="FFFFFF"/>
        </w:rPr>
        <w:t>Qonto</w:t>
      </w:r>
      <w:proofErr w:type="spellEnd"/>
      <w:r>
        <w:rPr>
          <w:rFonts w:ascii="Verdana" w:hAnsi="Verdana"/>
          <w:color w:val="333333"/>
          <w:shd w:val="clear" w:color="auto" w:fill="FFFFFF"/>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7872E3" w:rsidRPr="007872E3" w14:paraId="01343926" w14:textId="77777777" w:rsidTr="007872E3">
        <w:trPr>
          <w:tblCellSpacing w:w="15" w:type="dxa"/>
        </w:trPr>
        <w:tc>
          <w:tcPr>
            <w:tcW w:w="3750" w:type="dxa"/>
            <w:tcMar>
              <w:top w:w="0" w:type="dxa"/>
              <w:left w:w="0" w:type="dxa"/>
              <w:bottom w:w="45" w:type="dxa"/>
              <w:right w:w="150" w:type="dxa"/>
            </w:tcMar>
            <w:hideMark/>
          </w:tcPr>
          <w:p w14:paraId="6789F415" w14:textId="77777777" w:rsidR="007872E3" w:rsidRPr="007872E3" w:rsidRDefault="007872E3" w:rsidP="007872E3">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3265A9EA" w14:textId="77777777" w:rsidR="007872E3" w:rsidRPr="007872E3" w:rsidRDefault="007872E3" w:rsidP="007872E3">
            <w:pPr>
              <w:spacing w:before="120" w:after="0" w:line="240" w:lineRule="auto"/>
              <w:rPr>
                <w:rFonts w:ascii="Verdana" w:eastAsia="Times New Roman" w:hAnsi="Verdana" w:cs="Times New Roman"/>
                <w:color w:val="333333"/>
                <w:sz w:val="15"/>
                <w:szCs w:val="15"/>
                <w:lang w:eastAsia="de-DE"/>
              </w:rPr>
            </w:pPr>
            <w:r w:rsidRPr="007872E3">
              <w:rPr>
                <w:rFonts w:ascii="Verdana" w:eastAsia="Times New Roman" w:hAnsi="Verdana" w:cs="Times New Roman"/>
                <w:color w:val="333333"/>
                <w:sz w:val="15"/>
                <w:szCs w:val="15"/>
                <w:lang w:eastAsia="de-DE"/>
              </w:rPr>
              <w:t>Bitte schreiben Sie einen Artikel zum Thema "Geschäftskonto für UG".</w:t>
            </w:r>
          </w:p>
        </w:tc>
      </w:tr>
    </w:tbl>
    <w:p w14:paraId="5FD8819C" w14:textId="730F6839" w:rsidR="007872E3" w:rsidRDefault="007872E3" w:rsidP="007872E3">
      <w:r>
        <w:t>950 Wörter</w:t>
      </w:r>
    </w:p>
    <w:p w14:paraId="311E353D" w14:textId="6EED399A" w:rsidR="007872E3" w:rsidRDefault="007872E3" w:rsidP="007872E3"/>
    <w:p w14:paraId="1DC7BDFC" w14:textId="56CDA3A9" w:rsidR="007872E3" w:rsidRDefault="00AC4C61" w:rsidP="007872E3">
      <w:r>
        <w:t>&lt;h1&gt;Ein &lt;strong&gt;Geschäftskonto&lt;/strong&gt; für Unternehmergemeinschaften gründen – so geht’s&lt;/h1&gt;</w:t>
      </w:r>
    </w:p>
    <w:p w14:paraId="2A0C7159" w14:textId="77777777" w:rsidR="005017D4" w:rsidRDefault="005017D4" w:rsidP="007872E3"/>
    <w:p w14:paraId="59D3FBF7" w14:textId="4D34C19E" w:rsidR="00AC4C61" w:rsidRDefault="00AC4C61" w:rsidP="007872E3">
      <w:r>
        <w:t>&lt;h2&gt;Warum die Eröffnung eines &lt;strong&gt;Geschäftskontos&lt;/strong&gt; hier verpflichtend ist&lt;/h2&gt;</w:t>
      </w:r>
    </w:p>
    <w:p w14:paraId="7BF4994B" w14:textId="71A9DCB6" w:rsidR="00AC4C61" w:rsidRDefault="00AC4C61" w:rsidP="007872E3"/>
    <w:p w14:paraId="1C8525BC" w14:textId="1FE14F37" w:rsidR="00AC4C61" w:rsidRDefault="00AC4C61" w:rsidP="007872E3">
      <w:r>
        <w:t>&lt;p&gt;Um &lt;strong&gt;private&lt;/strong&gt; und &lt;strong&gt;geschäftliche Finanzen&lt;/strong&gt; ordentlich voneinander zu trennen, benötigt jede &lt;strong&gt;Kapitalgesellschaft&lt;/strong&gt; (also zum Beispiel auch eine &lt;strong&gt;UG&lt;/strong&gt;) ein eigenes &lt;strong&gt;Geschäftskonto&lt;/strong&gt;. Speziell für die haftungsbeschränkten Unternehmensformen wie zum Beispiel &lt;strong&gt;GmbH&lt;/strong&gt; oder &lt;strong&gt;UG&lt;/strong&gt; besteht hier sogar eine gesetzliche Pflicht zur Unterhaltung eines separaten Geschäftskontos.</w:t>
      </w:r>
      <w:r w:rsidR="003C55BA">
        <w:t xml:space="preserve"> Umso wichtiger ist es für die entsprechenden Gesellschafter, sich möglichst frühzeitig um die Eröffnung eines &lt;strong&gt;Geschäftskontos&lt;/strong&gt; zu kümmern – denn nur wenn </w:t>
      </w:r>
      <w:r w:rsidR="003C55BA">
        <w:lastRenderedPageBreak/>
        <w:t xml:space="preserve">das &lt;strong&gt;Stammkapital&lt;/strong&gt; der UG gemäß &lt;strong&gt;§5a Absatz 2&lt;/strong&gt; in voller Höhe auf das Geschäftskonto eingezahlt ist, kann die tatsächliche Anmeldung der UG erfolgen. </w:t>
      </w:r>
      <w:r w:rsidR="006D1039">
        <w:t>Speziell im Fall einer Kapitalgesellschaft wie der UG sollte die Gründung des Geschäftskontos aber erst nach dem &lt;strong&gt;Notartermin&lt;/strong&gt; stattfinden, um verdeckte Kapitaleinlagen zu umgehen. Im folgenden Text soll daher kurz und bündig erklärt werden, worauf es bei der &lt;strong&gt;Kontogründung&lt;/strong&gt; eines Geschäftskontos für die &lt;strong&gt;UG&lt;/strong&gt; tatsächlich ankommt und wie diese vonstattengeht.&lt;/p&gt;</w:t>
      </w:r>
    </w:p>
    <w:p w14:paraId="21A8AFB3" w14:textId="5F691AC6" w:rsidR="006D1039" w:rsidRDefault="006D1039" w:rsidP="007872E3"/>
    <w:p w14:paraId="5E351956" w14:textId="19781D6F" w:rsidR="006D1039" w:rsidRDefault="006D1039" w:rsidP="007872E3">
      <w:r>
        <w:t>&lt;h2&gt;</w:t>
      </w:r>
      <w:r w:rsidR="00AC7F76">
        <w:t>Die Vorgehensweise bei der Gründung eines &lt;strong&gt;Geschäftskontos&lt;/strong&gt; für eine &lt;strong&gt;UG&lt;/strong&gt;&lt;/h2&gt;</w:t>
      </w:r>
    </w:p>
    <w:p w14:paraId="300DE818" w14:textId="208DA01C" w:rsidR="00AC7F76" w:rsidRDefault="00AC7F76" w:rsidP="007872E3"/>
    <w:p w14:paraId="74441F45" w14:textId="6F019014" w:rsidR="00AC7F76" w:rsidRDefault="00AC7F76" w:rsidP="007872E3">
      <w:r>
        <w:t>&lt;p&gt;</w:t>
      </w:r>
      <w:r w:rsidR="005017D4">
        <w:t>Bei der Gründung eines Geschäftskontos für die &lt;strong&gt;UG&lt;/strong&gt; müssen die einzelnen &lt;strong&gt;Gesellschafter&lt;/strong&gt; verschiedene Unterlagen einreichen. Folgende Unterlagen sollten daher vor der Eröffnung des Geschäftskontos bereits vorliegen:&lt;/p&gt;</w:t>
      </w:r>
    </w:p>
    <w:p w14:paraId="2A01517E" w14:textId="0FA01CED" w:rsidR="005017D4" w:rsidRDefault="005017D4" w:rsidP="007872E3"/>
    <w:p w14:paraId="0C8274E3" w14:textId="395671E9" w:rsidR="005017D4" w:rsidRDefault="005017D4" w:rsidP="007872E3">
      <w:r>
        <w:t>&lt;</w:t>
      </w:r>
      <w:proofErr w:type="spellStart"/>
      <w:r>
        <w:t>ul</w:t>
      </w:r>
      <w:proofErr w:type="spellEnd"/>
      <w:r>
        <w:t>&gt;</w:t>
      </w:r>
      <w:r>
        <w:br/>
        <w:t>&lt;li&gt;die &lt;strong&gt;Identitätsnachweise&lt;/strong&gt; sämtlicher Gesellschafter (gültige &lt;strong&gt;Personalausweise&lt;/strong&gt; oder &lt;strong&gt;Reisepässe&lt;/strong&gt;)&lt;/li&gt;</w:t>
      </w:r>
    </w:p>
    <w:p w14:paraId="445CCC8A" w14:textId="6974756B" w:rsidR="005017D4" w:rsidRDefault="005017D4" w:rsidP="007872E3">
      <w:r>
        <w:t>&lt;li&gt;</w:t>
      </w:r>
      <w:r w:rsidR="00274D53">
        <w:t>die entsprechende &lt;strong&gt;Anmeldung&lt;/strong&gt; beim &lt;strong&gt;Gewerbeamt&lt;/strong&gt;&lt;/li&gt;</w:t>
      </w:r>
    </w:p>
    <w:p w14:paraId="33C980A2" w14:textId="5AA77639" w:rsidR="00274D53" w:rsidRDefault="00274D53" w:rsidP="007872E3">
      <w:r>
        <w:t>&lt;li&gt;der &lt;strong&gt;Auszug&lt;/strong&gt; aus dem &lt;strong&gt;Handelsregister&lt;/strong&gt;&lt;/li&gt;</w:t>
      </w:r>
    </w:p>
    <w:p w14:paraId="656F50EE" w14:textId="54EE9386" w:rsidR="00274D53" w:rsidRDefault="00274D53" w:rsidP="007872E3">
      <w:r>
        <w:t>&lt;li&gt;</w:t>
      </w:r>
      <w:proofErr w:type="gramStart"/>
      <w:r w:rsidR="00FC3DED">
        <w:t>das</w:t>
      </w:r>
      <w:proofErr w:type="gramEnd"/>
      <w:r w:rsidR="00FC3DED">
        <w:t xml:space="preserve"> &lt;strong&gt;Musterprotokoll&lt;/strong&gt; der &lt;strong&gt;UG&lt;/strong&gt;&lt;/li&gt;</w:t>
      </w:r>
    </w:p>
    <w:p w14:paraId="5F9E6614" w14:textId="52C8545E" w:rsidR="00FC3DED" w:rsidRDefault="00FC3DED" w:rsidP="007872E3">
      <w:r>
        <w:t>&lt;/</w:t>
      </w:r>
      <w:proofErr w:type="spellStart"/>
      <w:r>
        <w:t>ul</w:t>
      </w:r>
      <w:proofErr w:type="spellEnd"/>
      <w:r>
        <w:t>&gt;</w:t>
      </w:r>
    </w:p>
    <w:p w14:paraId="6A598452" w14:textId="07362665" w:rsidR="00FC3DED" w:rsidRDefault="00FC3DED" w:rsidP="007872E3"/>
    <w:p w14:paraId="436B93AF" w14:textId="556C3CD0" w:rsidR="00FC3DED" w:rsidRDefault="00FC3DED" w:rsidP="007872E3">
      <w:r>
        <w:t xml:space="preserve">&lt;p&gt;Liegen die genannten Dokumente parat, können sich die einzelnen Gesellschafter um die Suche nach einem passenden &lt;strong&gt;Konto-Anbieter&lt;/strong&gt; bemühen. </w:t>
      </w:r>
      <w:r w:rsidR="00DE3952">
        <w:t xml:space="preserve">Die unter der Aufsicht der französischen &lt;strong&gt;ACPR&lt;/strong&gt; stehende und zur &lt;strong&gt;Banque de France&lt;/strong&gt; zugehörige &lt;strong&gt;Zahlungsinstitution </w:t>
      </w:r>
      <w:proofErr w:type="spellStart"/>
      <w:r w:rsidR="00DE3952">
        <w:t>Qonto</w:t>
      </w:r>
      <w:proofErr w:type="spellEnd"/>
      <w:r w:rsidR="00DE3952">
        <w:t>&lt;/strong&gt; bieten seinen Kunden beispielsweise ein vielseitiges Angebot an &lt;strong&gt;Online-Geschäftskonten&lt;/strong&gt; für Selbstständige, Freiberufler sowie Unternehmer. Ein entsprechendes Online-Geschäftskonto kann bei diesem Anbieter direkt über deren Webportal abgeschlossen und geführt werden. Für die Gründung müssen von den einzelnen Gesellschaftern die notwendigen &lt;strong&gt;Kontoeröffnungsunterlagen&lt;/strong&gt; ausgefüllt und anschließend &lt;strong&gt;verifiziert&lt;/strong&gt; werden – entweder per &lt;strong&gt;Post-Ident-Verfahren&lt;/strong&gt; oder per &lt;strong&gt;Video-Ident-Verfahren&lt;/strong&gt;. Danach sendet &lt;strong&gt;</w:t>
      </w:r>
      <w:proofErr w:type="spellStart"/>
      <w:r w:rsidR="00DE3952">
        <w:t>Qonto</w:t>
      </w:r>
      <w:proofErr w:type="spellEnd"/>
      <w:r w:rsidR="00DE3952">
        <w:t>&lt;/strong&gt; den Gesellschaftern ihre Zugangsdaten zum Geschäftskonto zu, wodurch von deren Seite die &lt;strong&gt;Einzahlung&lt;/strong&gt; des &lt;strong&gt;Stammkapitals&lt;/strong&gt; der &lt;strong&gt;UG&lt;/strong&gt; erfolgen kann.&lt;/p&gt;</w:t>
      </w:r>
    </w:p>
    <w:p w14:paraId="3465C7F6" w14:textId="3FB4FE63" w:rsidR="00DE3952" w:rsidRDefault="00DE3952" w:rsidP="007872E3"/>
    <w:p w14:paraId="1D8FE386" w14:textId="52B8A614" w:rsidR="00DE3952" w:rsidRDefault="00DE3952" w:rsidP="007872E3">
      <w:r>
        <w:t>&lt;h2&gt;</w:t>
      </w:r>
      <w:r w:rsidR="00EE2E59">
        <w:t>Diese Kriterien sollte das passende &lt;strong&gt;Geschäftskonto&lt;/strong&gt; für die &lt;strong&gt;UG&lt;/strong&gt; unbedingt erfüllen&lt;/h2&gt;</w:t>
      </w:r>
    </w:p>
    <w:p w14:paraId="10C82E00" w14:textId="6A997C95" w:rsidR="00EE2E59" w:rsidRDefault="00EE2E59" w:rsidP="007872E3"/>
    <w:p w14:paraId="1D4D3E04" w14:textId="60134A64" w:rsidR="00EE2E59" w:rsidRDefault="00EE2E59" w:rsidP="007872E3">
      <w:r>
        <w:lastRenderedPageBreak/>
        <w:t>&lt;</w:t>
      </w:r>
      <w:r w:rsidR="00597140">
        <w:t>h3&gt;Kosten des Geschäftskontos beachten&lt;/h3&gt;</w:t>
      </w:r>
    </w:p>
    <w:p w14:paraId="5F19B6AB" w14:textId="78819DE0" w:rsidR="00597140" w:rsidRDefault="00597140" w:rsidP="007872E3"/>
    <w:p w14:paraId="1F929FD3" w14:textId="3C00964B" w:rsidR="00597140" w:rsidRDefault="00597140" w:rsidP="007872E3">
      <w:r>
        <w:t>&lt;p&gt;</w:t>
      </w:r>
      <w:r w:rsidR="00B32E08">
        <w:t>Wichtig ist es hier, dass die entsprechenden Leistungen, die von den Gesellschaftern oft in Anspruch genommen werden müssen, keiner</w:t>
      </w:r>
      <w:r w:rsidR="00D45087">
        <w:t>lei hohe Kosten verursachen (zum Beispiel Kosten für &lt;strong&gt;beleghafte&lt;/strong&gt; oder &lt;strong&gt;beleglose Buchungen&lt;/strong&gt;). Weitere Kosten, die im Rahmen eines &lt;strong&gt;Geschäftskontos&lt;/strong&gt; für die &lt;strong&gt;UG&lt;/strong&gt; zu prüfen sind, sind &lt;strong&gt;monatliche Kontoführungsgebühren&lt;/strong&gt; sowie &lt;strong&gt;Kosten für EC- und Kreditkarten&lt;/strong&gt;. Das &lt;strong&gt;Online-Geschäftskonto&lt;/strong&gt; von &lt;strong&gt;</w:t>
      </w:r>
      <w:proofErr w:type="spellStart"/>
      <w:r w:rsidR="00D45087">
        <w:t>Qonto</w:t>
      </w:r>
      <w:proofErr w:type="spellEnd"/>
      <w:r w:rsidR="00D45087">
        <w:t xml:space="preserve">&lt;/strong&gt; ist beispielsweise für eine monatliche Gebühr in Höhe von nur &lt;strong&gt;9,00 Euro&lt;/strong&gt; </w:t>
      </w:r>
      <w:proofErr w:type="spellStart"/>
      <w:r w:rsidR="00D45087">
        <w:t>erhältlch</w:t>
      </w:r>
      <w:proofErr w:type="spellEnd"/>
      <w:r w:rsidR="00D45087">
        <w:t xml:space="preserve"> – </w:t>
      </w:r>
      <w:r w:rsidR="003B565E">
        <w:t>pro Monat sind zudem &lt;strong&gt;5 Bargeldverfügungen kostenlos&lt;/strong&gt; (jede weitere kostet &lt;strong&gt;1,00 Euro&lt;/strong&gt;). Ausgehende &lt;strong&gt;SEPA-Transaktionen&lt;/strong&gt; in Fremdwährung schlagen zudem mit &lt;strong&gt;1,00 Prozent&lt;/strong&gt; des Transaktionsvolumens zu Buche.&lt;/p&gt;</w:t>
      </w:r>
    </w:p>
    <w:p w14:paraId="7D927F81" w14:textId="783263E8" w:rsidR="003B565E" w:rsidRDefault="003B565E" w:rsidP="007872E3"/>
    <w:p w14:paraId="402FB8C9" w14:textId="09CC26C7" w:rsidR="003B565E" w:rsidRDefault="003B565E" w:rsidP="007872E3">
      <w:r>
        <w:t>&lt;h3&gt;Auch den &lt;strong&gt;Kundenservice&lt;/strong&gt; der Bank in Augenschein nehmen&lt;/h3&gt;</w:t>
      </w:r>
    </w:p>
    <w:p w14:paraId="77F86646" w14:textId="0F787E4C" w:rsidR="003B565E" w:rsidRDefault="003B565E" w:rsidP="007872E3"/>
    <w:p w14:paraId="1C91EE9F" w14:textId="12F3855F" w:rsidR="003B565E" w:rsidRDefault="003B565E" w:rsidP="007872E3">
      <w:r>
        <w:t>&lt;p&gt;</w:t>
      </w:r>
      <w:r w:rsidR="00186274">
        <w:t>Hier sollte vor allem darauf geachtet werden, wie schnell und unkompliziert der Support der jeweiligen Bank in Notfällen erreicht werden kann. Die Direktbank &lt;strong&gt;</w:t>
      </w:r>
      <w:proofErr w:type="spellStart"/>
      <w:r w:rsidR="00186274">
        <w:t>Qonto</w:t>
      </w:r>
      <w:proofErr w:type="spellEnd"/>
      <w:r w:rsidR="00186274">
        <w:t>&lt;/strong&gt; unterhält diesbezüglich einen erstklassigen Kundenservice, der rund um die Uhr unter der kostenlosen &lt;strong&gt;Telefon-Hotline&lt;/strong&gt; &lt;strong&gt;0800/7241762&lt;/strong&gt; oder über das &lt;strong&gt;Email-Kontaktformular&lt;/strong&gt; unter &lt;strong&gt;</w:t>
      </w:r>
      <w:hyperlink r:id="rId5" w:history="1">
        <w:r w:rsidR="00186274" w:rsidRPr="00186274">
          <w:rPr>
            <w:rStyle w:val="Hyperlink"/>
            <w:color w:val="auto"/>
            <w:u w:val="none"/>
          </w:rPr>
          <w:t>hallo@qonto.eu&lt;/strong</w:t>
        </w:r>
      </w:hyperlink>
      <w:r w:rsidR="00186274">
        <w:t>&gt; erreicht werden kann.&lt;/p&gt;</w:t>
      </w:r>
    </w:p>
    <w:p w14:paraId="23504ABB" w14:textId="5A4FAAC5" w:rsidR="00186274" w:rsidRDefault="00186274" w:rsidP="007872E3"/>
    <w:p w14:paraId="3D57224E" w14:textId="4A7BD4F8" w:rsidR="00186274" w:rsidRDefault="00186274" w:rsidP="007872E3">
      <w:r>
        <w:t>&lt;h3&gt;</w:t>
      </w:r>
      <w:r w:rsidR="003D6728">
        <w:t>Die angebotenen &lt;strong&gt;Zusatzleistungen&lt;/strong&gt; miteinander vergleichen&lt;/h3&gt;</w:t>
      </w:r>
    </w:p>
    <w:p w14:paraId="0BA6052B" w14:textId="7B20E948" w:rsidR="003D6728" w:rsidRDefault="003D6728" w:rsidP="007872E3"/>
    <w:p w14:paraId="38A264DF" w14:textId="313FC450" w:rsidR="003D6728" w:rsidRDefault="003D6728" w:rsidP="007872E3">
      <w:r>
        <w:t>&lt;p&gt;</w:t>
      </w:r>
      <w:r w:rsidR="00CB2861">
        <w:t>Neben den &lt;strong&gt;Kosten&lt;/strong&gt; sowie der Leistungsfähigkeit des &lt;strong&gt;Kundenservices&lt;/strong&gt; sollte bei der Wahl des passenden &lt;strong&gt;Geschäftskontos&lt;/strong&gt; unbedingt auch das Angebot an &lt;strong&gt;Zusatzleistungen&lt;/strong&gt; zum Geschäftskonto beachtet werden. &lt;strong&gt;</w:t>
      </w:r>
      <w:proofErr w:type="spellStart"/>
      <w:r w:rsidR="00CB2861">
        <w:t>Qonto</w:t>
      </w:r>
      <w:proofErr w:type="spellEnd"/>
      <w:r w:rsidR="00CB2861">
        <w:t>&lt;/strong&gt; bietet hier beispielsweise eine praktische &lt;strong&gt;Online-Banking-App&lt;/strong&gt;, die den einzelnen Gesellschaftern sowie Wirtschaftsprüfern (über einen separaten Zugang) einen schnellen und unkomplizierten Zugriff auf alle Features bietet. Weiterhin bietet das &lt;strong&gt;</w:t>
      </w:r>
      <w:proofErr w:type="spellStart"/>
      <w:r w:rsidR="00CB2861">
        <w:t>Qonto</w:t>
      </w:r>
      <w:proofErr w:type="spellEnd"/>
      <w:r w:rsidR="00CB2861">
        <w:t xml:space="preserve">-Geschäftskonto&lt;/strong&gt; integrierte Tools für eine &lt;strong&gt;papierlose Buchhaltung&lt;/strong&gt;. </w:t>
      </w:r>
      <w:r w:rsidR="00606335">
        <w:t xml:space="preserve">Entsprechende Funktionen ermöglichen einen guten Überblick über alle &lt;strong&gt;Ausgaben&lt;/strong&gt; und &lt;strong&gt;Einnahmen&lt;/strong&gt; der &lt;strong&gt;UG&lt;/strong&gt;. Weiterhin stehen eine &lt;strong&gt;unbegrenzte Umsatzhistorie&lt;/strong&gt;, &lt;strong&gt;Real-Time </w:t>
      </w:r>
      <w:proofErr w:type="spellStart"/>
      <w:r w:rsidR="00606335">
        <w:t>Notifications</w:t>
      </w:r>
      <w:proofErr w:type="spellEnd"/>
      <w:r w:rsidR="00606335">
        <w:t>&lt;/strong&gt; sowie &lt;strong&gt;intelligente Tags&lt;/strong&gt; zur Verfügung. Buchungsbelege können zudem direkt abfotografiert und ins &lt;strong&gt;</w:t>
      </w:r>
      <w:proofErr w:type="spellStart"/>
      <w:r w:rsidR="00606335">
        <w:t>Qonto</w:t>
      </w:r>
      <w:proofErr w:type="spellEnd"/>
      <w:r w:rsidR="00606335">
        <w:t>-Geschäftskonto&lt;/strong&gt;</w:t>
      </w:r>
      <w:r w:rsidR="00C930B0">
        <w:t xml:space="preserve"> hochgeladen werden. Durch die Integration innovativer &lt;strong&gt;API&lt;/strong&gt;s sparen Nutzer des &lt;strong&gt;</w:t>
      </w:r>
      <w:proofErr w:type="spellStart"/>
      <w:r w:rsidR="00C930B0">
        <w:t>Qonto</w:t>
      </w:r>
      <w:proofErr w:type="spellEnd"/>
      <w:r w:rsidR="00C930B0">
        <w:t xml:space="preserve">-Geschäftskontos&lt;/strong&gt; zudem viel Zeit </w:t>
      </w:r>
      <w:r w:rsidR="00377631">
        <w:t>bei der &lt;strong&gt;Erstellung von Belegen&lt;/strong&gt;, beim &lt;strong&gt;Ausfindigmachen von Bankverbindungen&lt;/strong&gt;, &lt;strong&gt;Mehrwertsteuerbeträgen&lt;/strong&gt; sowie bei der &lt;strong&gt;Bearbeitung von Transaktionen&lt;/strong&gt;.&lt;/p&gt;</w:t>
      </w:r>
    </w:p>
    <w:p w14:paraId="58ED6837" w14:textId="26C3E8F6" w:rsidR="00377631" w:rsidRDefault="00377631" w:rsidP="007872E3"/>
    <w:p w14:paraId="44CCFD2F" w14:textId="470B10FD" w:rsidR="00377631" w:rsidRDefault="00377631" w:rsidP="007872E3">
      <w:r>
        <w:lastRenderedPageBreak/>
        <w:t>&lt;h2&gt;</w:t>
      </w:r>
      <w:r w:rsidR="00AB3836">
        <w:t>Alle Vorteile &lt;strong&gt;digitaler Geschäftskonten&lt;/strong&gt; auf einen Blick&lt;/h2&gt;</w:t>
      </w:r>
    </w:p>
    <w:p w14:paraId="0E978B96" w14:textId="66D2AC84" w:rsidR="00AB3836" w:rsidRDefault="00AB3836" w:rsidP="007872E3"/>
    <w:p w14:paraId="3B31388B" w14:textId="01DDD0E3" w:rsidR="00AB3836" w:rsidRDefault="003A7284" w:rsidP="007872E3">
      <w:r>
        <w:t>&lt;p&gt;Trotz vieler Vorurteile in puncto &lt;strong&gt;Sicherheit&lt;/strong&gt; und &lt;strong&gt;Erreichbarkeit&lt;/strong&gt; der entsprechenden Bank, bieten &lt;strong&gt;Online-Geschäftskontos&lt;/strong&gt; gegenüber Geschäftskonten bei Filialbanken große Vorteile, die immer mehr Unternehmen zu schätzen wissen. Im Folgenden sollen daher alle Vorteile von &lt;strong&gt;Online-Geschäftskonten&lt;/strong&gt; einmal übersichtlich aufgelistet werden:&lt;/p&gt;</w:t>
      </w:r>
    </w:p>
    <w:p w14:paraId="35A3391B" w14:textId="51D293D5" w:rsidR="003A7284" w:rsidRDefault="003A7284" w:rsidP="007872E3"/>
    <w:p w14:paraId="167E26C0" w14:textId="36991C58" w:rsidR="003A7284" w:rsidRDefault="003A7284" w:rsidP="007872E3">
      <w:r>
        <w:t>&lt;</w:t>
      </w:r>
      <w:proofErr w:type="spellStart"/>
      <w:r>
        <w:t>ol</w:t>
      </w:r>
      <w:proofErr w:type="spellEnd"/>
      <w:r>
        <w:t>&gt;</w:t>
      </w:r>
      <w:r>
        <w:br/>
        <w:t>&lt;li&gt;</w:t>
      </w:r>
      <w:r w:rsidR="004D2EE9">
        <w:t>&lt;strong&gt;kostengünstige Gesamtpakete&lt;/strong&gt; für hohe Buchungsvolumina erhältlich&lt;/li&gt;</w:t>
      </w:r>
    </w:p>
    <w:p w14:paraId="2AE13F1A" w14:textId="164EB4AF" w:rsidR="004D2EE9" w:rsidRDefault="004D2EE9" w:rsidP="007872E3">
      <w:r>
        <w:t>&lt;li&gt;&lt;strong&gt;komfortable Zusatzleistungen&lt;/strong&gt;</w:t>
      </w:r>
      <w:r w:rsidR="007512FD">
        <w:t xml:space="preserve"> wie zum Beispiel die &lt;strong&gt;digitale Buchhaltung&lt;/strong&gt; via </w:t>
      </w:r>
      <w:proofErr w:type="spellStart"/>
      <w:r w:rsidR="007512FD">
        <w:t>Qonto</w:t>
      </w:r>
      <w:proofErr w:type="spellEnd"/>
      <w:r w:rsidR="007512FD">
        <w:t>&lt;/li&gt;</w:t>
      </w:r>
    </w:p>
    <w:p w14:paraId="64766CFF" w14:textId="40B9EFBE" w:rsidR="007512FD" w:rsidRDefault="007512FD" w:rsidP="007872E3">
      <w:r>
        <w:t>&lt;li&gt;&lt;strong&gt;Imageförderung&lt;/strong&gt; durch die zeitgemäße und preisbewusste Verfügung über eine Online-Geschäftskonto&lt;/li&gt;</w:t>
      </w:r>
    </w:p>
    <w:p w14:paraId="4219055A" w14:textId="0C8AA9AF" w:rsidR="00F03CB2" w:rsidRDefault="007512FD" w:rsidP="007872E3">
      <w:r>
        <w:t>&lt;li&gt;</w:t>
      </w:r>
      <w:r w:rsidR="00F03CB2">
        <w:t xml:space="preserve">ein Online-Geschäftskonto ist &lt;strong&gt;rund um die Uhr auskunftsfähig&lt;/strong&gt; (für den Steuerberater, Buchhalter oder das </w:t>
      </w:r>
      <w:proofErr w:type="gramStart"/>
      <w:r w:rsidR="00F03CB2">
        <w:t>Finanzamt)&lt;</w:t>
      </w:r>
      <w:proofErr w:type="gramEnd"/>
      <w:r w:rsidR="00F03CB2">
        <w:t>/li&gt;</w:t>
      </w:r>
    </w:p>
    <w:p w14:paraId="29C8C142" w14:textId="486C3B52" w:rsidR="007512FD" w:rsidRDefault="00F03CB2" w:rsidP="007872E3">
      <w:r>
        <w:t>&lt;li&gt;häufig unkomplizierteres &lt;strong&gt;Video-Ident-Verfahren&lt;/strong&gt; möglich&lt;/li&gt;</w:t>
      </w:r>
    </w:p>
    <w:p w14:paraId="1E7688C5" w14:textId="4837EB6B" w:rsidR="00F03CB2" w:rsidRDefault="00F03CB2" w:rsidP="007872E3">
      <w:r>
        <w:t>&lt;li&gt;</w:t>
      </w:r>
      <w:r w:rsidR="000C1D9F">
        <w:t>Verknüpfung mit &lt;strong&gt;Trading&lt;/strong&gt;- und &lt;strong&gt;Beratungsplattformen&lt;/strong&gt;&lt;/li&gt;</w:t>
      </w:r>
    </w:p>
    <w:p w14:paraId="244F51D2" w14:textId="274D1087" w:rsidR="000C1D9F" w:rsidRDefault="000C1D9F" w:rsidP="007872E3">
      <w:r>
        <w:t>&lt;li&gt;&lt;strong&gt;innovative Zahlungsmöglichkeiten&lt;/strong&gt; wie zum Beispiel &lt;strong&gt;PayPal&lt;/strong&gt; oder &lt;strong&gt;Apple Pay&lt;/strong&gt;&lt;/li&gt;</w:t>
      </w:r>
    </w:p>
    <w:p w14:paraId="527FD9A4" w14:textId="31899E44" w:rsidR="000C1D9F" w:rsidRDefault="000C1D9F" w:rsidP="007872E3">
      <w:r>
        <w:t>&lt;/ol&gt;</w:t>
      </w:r>
      <w:bookmarkStart w:id="0" w:name="_GoBack"/>
      <w:bookmarkEnd w:id="0"/>
    </w:p>
    <w:p w14:paraId="7BEE260E" w14:textId="77777777" w:rsidR="000C1D9F" w:rsidRDefault="000C1D9F" w:rsidP="007872E3"/>
    <w:p w14:paraId="2323D540" w14:textId="3F9A4F3B" w:rsidR="003A7284" w:rsidRDefault="003A7284" w:rsidP="003A7284">
      <w:pPr>
        <w:pStyle w:val="StandardWeb"/>
        <w:shd w:val="clear" w:color="auto" w:fill="F4F6F7"/>
        <w:spacing w:after="360" w:afterAutospacing="0"/>
        <w:rPr>
          <w:rFonts w:ascii="&amp;quot" w:hAnsi="&amp;quot"/>
          <w:color w:val="393939"/>
        </w:rPr>
      </w:pPr>
      <w:r>
        <w:rPr>
          <w:rFonts w:ascii="&amp;quot" w:hAnsi="&amp;quot"/>
          <w:color w:val="393939"/>
        </w:rPr>
        <w:t>alle Konten. Das spart Zeit und vermeidet Engpässe durch fehlende Übersicht.</w:t>
      </w:r>
    </w:p>
    <w:p w14:paraId="30B8CB59" w14:textId="77777777" w:rsidR="003A7284" w:rsidRDefault="003A7284" w:rsidP="003A7284">
      <w:pPr>
        <w:numPr>
          <w:ilvl w:val="0"/>
          <w:numId w:val="19"/>
        </w:numPr>
        <w:shd w:val="clear" w:color="auto" w:fill="F4F6F7"/>
        <w:spacing w:before="100" w:beforeAutospacing="1" w:after="0" w:line="240" w:lineRule="auto"/>
        <w:ind w:left="0"/>
        <w:rPr>
          <w:rFonts w:ascii="&amp;quot" w:hAnsi="&amp;quot"/>
          <w:color w:val="393939"/>
        </w:rPr>
      </w:pPr>
      <w:r>
        <w:rPr>
          <w:rStyle w:val="Fett"/>
          <w:rFonts w:ascii="&amp;quot" w:hAnsi="&amp;quot"/>
          <w:color w:val="393939"/>
        </w:rPr>
        <w:t>Vorteil 10 – Innovative Zahlungsmöglichkeiten</w:t>
      </w:r>
    </w:p>
    <w:p w14:paraId="3C5DD9AB" w14:textId="77777777" w:rsidR="003A7284" w:rsidRDefault="003A7284" w:rsidP="003A7284">
      <w:pPr>
        <w:pStyle w:val="StandardWeb"/>
        <w:shd w:val="clear" w:color="auto" w:fill="F4F6F7"/>
        <w:spacing w:after="0" w:afterAutospacing="0"/>
        <w:rPr>
          <w:rFonts w:ascii="&amp;quot" w:hAnsi="&amp;quot"/>
          <w:color w:val="393939"/>
        </w:rPr>
      </w:pPr>
      <w:r>
        <w:rPr>
          <w:rFonts w:ascii="&amp;quot" w:hAnsi="&amp;quot"/>
          <w:color w:val="393939"/>
        </w:rPr>
        <w:t>Wer „</w:t>
      </w:r>
      <w:proofErr w:type="spellStart"/>
      <w:r>
        <w:rPr>
          <w:rFonts w:ascii="&amp;quot" w:hAnsi="&amp;quot"/>
          <w:color w:val="393939"/>
        </w:rPr>
        <w:t>state</w:t>
      </w:r>
      <w:proofErr w:type="spellEnd"/>
      <w:r>
        <w:rPr>
          <w:rFonts w:ascii="&amp;quot" w:hAnsi="&amp;quot"/>
          <w:color w:val="393939"/>
        </w:rPr>
        <w:t xml:space="preserve"> </w:t>
      </w:r>
      <w:proofErr w:type="spellStart"/>
      <w:r>
        <w:rPr>
          <w:rFonts w:ascii="&amp;quot" w:hAnsi="&amp;quot"/>
          <w:color w:val="393939"/>
        </w:rPr>
        <w:t>of</w:t>
      </w:r>
      <w:proofErr w:type="spellEnd"/>
      <w:r>
        <w:rPr>
          <w:rFonts w:ascii="&amp;quot" w:hAnsi="&amp;quot"/>
          <w:color w:val="393939"/>
        </w:rPr>
        <w:t xml:space="preserve"> </w:t>
      </w:r>
      <w:proofErr w:type="spellStart"/>
      <w:r>
        <w:rPr>
          <w:rFonts w:ascii="&amp;quot" w:hAnsi="&amp;quot"/>
          <w:color w:val="393939"/>
        </w:rPr>
        <w:t>the</w:t>
      </w:r>
      <w:proofErr w:type="spellEnd"/>
      <w:r>
        <w:rPr>
          <w:rFonts w:ascii="&amp;quot" w:hAnsi="&amp;quot"/>
          <w:color w:val="393939"/>
        </w:rPr>
        <w:t xml:space="preserve"> </w:t>
      </w:r>
      <w:proofErr w:type="spellStart"/>
      <w:r>
        <w:rPr>
          <w:rFonts w:ascii="&amp;quot" w:hAnsi="&amp;quot"/>
          <w:color w:val="393939"/>
        </w:rPr>
        <w:t>art</w:t>
      </w:r>
      <w:proofErr w:type="spellEnd"/>
      <w:r>
        <w:rPr>
          <w:rFonts w:ascii="&amp;quot" w:hAnsi="&amp;quot"/>
          <w:color w:val="393939"/>
        </w:rPr>
        <w:t>“ sein möchte, sollte nicht nur eine kostengünstige Unternehmensstruktur und eine starke Außenwirkung haben, sondern auch mit zeitgemäßen Zahlungsmöglichkeiten punkten. Dazu gehört längst nicht mehr nur die in Deutschland nach wie vor sehr beliebte Überweisung, sondern inzwischen auch PayPal, Apple Pay, kontaktlose Bezahlmöglichkeiten etc.</w:t>
      </w:r>
    </w:p>
    <w:p w14:paraId="20BEA087" w14:textId="77777777" w:rsidR="003A7284" w:rsidRDefault="003A7284" w:rsidP="007872E3"/>
    <w:p w14:paraId="603D12D3" w14:textId="777441C5" w:rsidR="00D45087" w:rsidRDefault="00D45087" w:rsidP="007872E3"/>
    <w:p w14:paraId="5ADF890D" w14:textId="35B5061F" w:rsidR="00DE3952" w:rsidRDefault="00DE3952" w:rsidP="007872E3"/>
    <w:p w14:paraId="4FFB9C7A" w14:textId="77777777" w:rsidR="00D45087" w:rsidRDefault="00D45087" w:rsidP="00D45087">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Monatliche Kontoführungskosten</w:t>
      </w:r>
    </w:p>
    <w:p w14:paraId="02AEC7DF" w14:textId="77777777" w:rsidR="00D45087" w:rsidRDefault="00D45087" w:rsidP="00D45087">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Kosten für EC-Karten und Kreditkarten</w:t>
      </w:r>
    </w:p>
    <w:p w14:paraId="0636576F" w14:textId="77777777" w:rsidR="00D45087" w:rsidRDefault="00D45087" w:rsidP="00D45087">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Kosten für beleghafte und beleglose Buchungen</w:t>
      </w:r>
    </w:p>
    <w:p w14:paraId="7CB89366" w14:textId="77777777" w:rsidR="00D45087" w:rsidRDefault="00D45087" w:rsidP="007872E3"/>
    <w:p w14:paraId="77E8C0CE" w14:textId="77777777" w:rsidR="00EE2E59" w:rsidRDefault="00EE2E59" w:rsidP="00EE2E59">
      <w:pPr>
        <w:rPr>
          <w:rFonts w:ascii="Verdana" w:hAnsi="Verdana"/>
          <w:color w:val="333333"/>
          <w:shd w:val="clear" w:color="auto" w:fill="FFFFFF"/>
        </w:rPr>
      </w:pPr>
      <w:r>
        <w:rPr>
          <w:rFonts w:ascii="Verdana" w:hAnsi="Verdana"/>
          <w:color w:val="333333"/>
          <w:shd w:val="clear" w:color="auto" w:fill="FFFFFF"/>
        </w:rPr>
        <w:lastRenderedPageBreak/>
        <w:t xml:space="preserve">Kriterien für ein passendes Geschäftskonto für UG, Vorteile digitale Konten mit integrierter Buchhaltung wie </w:t>
      </w:r>
      <w:proofErr w:type="spellStart"/>
      <w:r>
        <w:rPr>
          <w:rFonts w:ascii="Verdana" w:hAnsi="Verdana"/>
          <w:color w:val="333333"/>
          <w:shd w:val="clear" w:color="auto" w:fill="FFFFFF"/>
        </w:rPr>
        <w:t>Qonto</w:t>
      </w:r>
      <w:proofErr w:type="spellEnd"/>
      <w:r>
        <w:rPr>
          <w:rFonts w:ascii="Verdana" w:hAnsi="Verdana"/>
          <w:color w:val="333333"/>
          <w:shd w:val="clear" w:color="auto" w:fill="FFFFFF"/>
        </w:rPr>
        <w:t xml:space="preserve">... </w:t>
      </w:r>
    </w:p>
    <w:p w14:paraId="03AF51FB" w14:textId="5755F2A0" w:rsidR="00EE2E59" w:rsidRDefault="00EE2E59" w:rsidP="007872E3"/>
    <w:p w14:paraId="219DDEAA" w14:textId="77777777" w:rsidR="00AE1F77" w:rsidRDefault="00AE1F77" w:rsidP="00AE1F77">
      <w:pPr>
        <w:pStyle w:val="berschrift2"/>
        <w:spacing w:before="0"/>
        <w:rPr>
          <w:rFonts w:ascii="&amp;quot" w:hAnsi="&amp;quot"/>
          <w:color w:val="041C1B"/>
          <w:sz w:val="40"/>
          <w:szCs w:val="40"/>
        </w:rPr>
      </w:pPr>
      <w:r>
        <w:rPr>
          <w:rFonts w:ascii="&amp;quot" w:hAnsi="&amp;quot"/>
          <w:color w:val="041C1B"/>
          <w:sz w:val="40"/>
          <w:szCs w:val="40"/>
        </w:rPr>
        <w:t>Das solltest du beachten, wenn du ein Geschäftskonto eröffnen möchtest</w:t>
      </w:r>
    </w:p>
    <w:p w14:paraId="4073F421" w14:textId="77777777" w:rsidR="00AE1F77" w:rsidRDefault="00AE1F77" w:rsidP="00AE1F77">
      <w:pPr>
        <w:pStyle w:val="StandardWeb"/>
        <w:rPr>
          <w:rFonts w:ascii="&amp;quot" w:hAnsi="&amp;quot"/>
          <w:color w:val="000000"/>
          <w:sz w:val="27"/>
          <w:szCs w:val="27"/>
        </w:rPr>
      </w:pPr>
      <w:r>
        <w:rPr>
          <w:rFonts w:ascii="&amp;quot" w:hAnsi="&amp;quot"/>
          <w:color w:val="000000"/>
          <w:sz w:val="27"/>
          <w:szCs w:val="27"/>
        </w:rPr>
        <w:t>Vor Eröffnung eines Geschäftskontos solltest du dir folgende Fragen stellen:</w:t>
      </w:r>
    </w:p>
    <w:p w14:paraId="3B695DB2" w14:textId="77777777" w:rsidR="00AE1F77" w:rsidRDefault="00AE1F77" w:rsidP="00AE1F77">
      <w:pPr>
        <w:numPr>
          <w:ilvl w:val="0"/>
          <w:numId w:val="7"/>
        </w:numPr>
        <w:spacing w:before="100" w:beforeAutospacing="1" w:after="100" w:afterAutospacing="1" w:line="240" w:lineRule="auto"/>
        <w:rPr>
          <w:rFonts w:ascii="&amp;quot" w:hAnsi="&amp;quot"/>
          <w:color w:val="000000"/>
          <w:sz w:val="27"/>
          <w:szCs w:val="27"/>
        </w:rPr>
      </w:pPr>
      <w:r>
        <w:rPr>
          <w:rFonts w:ascii="&amp;quot" w:hAnsi="&amp;quot"/>
          <w:color w:val="000000"/>
          <w:sz w:val="27"/>
          <w:szCs w:val="27"/>
        </w:rPr>
        <w:t>Für welche Unternehmensart möchte ich ein Geschäftskonto eröffnen?</w:t>
      </w:r>
    </w:p>
    <w:p w14:paraId="543C48FC" w14:textId="77777777" w:rsidR="00AE1F77" w:rsidRDefault="00AE1F77" w:rsidP="00AE1F77">
      <w:pPr>
        <w:numPr>
          <w:ilvl w:val="0"/>
          <w:numId w:val="7"/>
        </w:numPr>
        <w:spacing w:before="100" w:beforeAutospacing="1" w:after="100" w:afterAutospacing="1" w:line="240" w:lineRule="auto"/>
        <w:rPr>
          <w:rFonts w:ascii="&amp;quot" w:hAnsi="&amp;quot"/>
          <w:color w:val="000000"/>
          <w:sz w:val="27"/>
          <w:szCs w:val="27"/>
        </w:rPr>
      </w:pPr>
      <w:r>
        <w:rPr>
          <w:rFonts w:ascii="&amp;quot" w:hAnsi="&amp;quot"/>
          <w:color w:val="000000"/>
          <w:sz w:val="27"/>
          <w:szCs w:val="27"/>
        </w:rPr>
        <w:t>Ist ein kostenloses Angebot das richtige oder bietet mir ein Angebot mit Grundgebühr auch mehr Leistungen?</w:t>
      </w:r>
    </w:p>
    <w:p w14:paraId="27C8C4CA" w14:textId="77777777" w:rsidR="00AE1F77" w:rsidRDefault="00AE1F77" w:rsidP="00AE1F77">
      <w:pPr>
        <w:numPr>
          <w:ilvl w:val="0"/>
          <w:numId w:val="7"/>
        </w:numPr>
        <w:spacing w:before="100" w:beforeAutospacing="1" w:after="100" w:afterAutospacing="1" w:line="240" w:lineRule="auto"/>
        <w:rPr>
          <w:rFonts w:ascii="&amp;quot" w:hAnsi="&amp;quot"/>
          <w:color w:val="000000"/>
          <w:sz w:val="27"/>
          <w:szCs w:val="27"/>
        </w:rPr>
      </w:pPr>
      <w:r>
        <w:rPr>
          <w:rFonts w:ascii="&amp;quot" w:hAnsi="&amp;quot"/>
          <w:color w:val="000000"/>
          <w:sz w:val="27"/>
          <w:szCs w:val="27"/>
        </w:rPr>
        <w:t>Wie hoch sind die Kosten für beleglose und beleghafte Buchungen?</w:t>
      </w:r>
    </w:p>
    <w:p w14:paraId="5C3239AB" w14:textId="77777777" w:rsidR="00AE1F77" w:rsidRDefault="00AE1F77" w:rsidP="00AE1F77">
      <w:pPr>
        <w:numPr>
          <w:ilvl w:val="0"/>
          <w:numId w:val="7"/>
        </w:numPr>
        <w:spacing w:before="100" w:beforeAutospacing="1" w:after="100" w:afterAutospacing="1" w:line="240" w:lineRule="auto"/>
        <w:rPr>
          <w:rFonts w:ascii="&amp;quot" w:hAnsi="&amp;quot"/>
          <w:color w:val="000000"/>
          <w:sz w:val="27"/>
          <w:szCs w:val="27"/>
        </w:rPr>
      </w:pPr>
      <w:r>
        <w:rPr>
          <w:rFonts w:ascii="&amp;quot" w:hAnsi="&amp;quot"/>
          <w:color w:val="000000"/>
          <w:sz w:val="27"/>
          <w:szCs w:val="27"/>
        </w:rPr>
        <w:t>Benötige ich Bargeldeinzahlungen oder genügt ein Geschäftskonto bei einer reinen Onlinebank?</w:t>
      </w:r>
    </w:p>
    <w:p w14:paraId="0DDB4F7B" w14:textId="77777777" w:rsidR="00AE1F77" w:rsidRDefault="00AE1F77" w:rsidP="00AE1F77">
      <w:pPr>
        <w:numPr>
          <w:ilvl w:val="0"/>
          <w:numId w:val="7"/>
        </w:numPr>
        <w:spacing w:before="100" w:beforeAutospacing="1" w:after="100" w:afterAutospacing="1" w:line="240" w:lineRule="auto"/>
        <w:rPr>
          <w:rFonts w:ascii="&amp;quot" w:hAnsi="&amp;quot"/>
          <w:color w:val="000000"/>
          <w:sz w:val="27"/>
          <w:szCs w:val="27"/>
        </w:rPr>
      </w:pPr>
      <w:r>
        <w:rPr>
          <w:rFonts w:ascii="&amp;quot" w:hAnsi="&amp;quot"/>
          <w:color w:val="000000"/>
          <w:sz w:val="27"/>
          <w:szCs w:val="27"/>
        </w:rPr>
        <w:t>Vergibt die Bank Kredite und unter welchen Bedingungen?</w:t>
      </w:r>
    </w:p>
    <w:p w14:paraId="06A290EC" w14:textId="77777777" w:rsidR="00AE1F77" w:rsidRDefault="00AE1F77" w:rsidP="00AE1F77">
      <w:pPr>
        <w:pStyle w:val="StandardWeb"/>
        <w:spacing w:before="150" w:beforeAutospacing="0" w:after="75" w:afterAutospacing="0"/>
        <w:rPr>
          <w:rFonts w:ascii="&amp;quot" w:hAnsi="&amp;quot"/>
          <w:color w:val="747474"/>
          <w:sz w:val="26"/>
          <w:szCs w:val="26"/>
        </w:rPr>
      </w:pPr>
      <w:r>
        <w:rPr>
          <w:rFonts w:ascii="&amp;quot" w:hAnsi="&amp;quot"/>
          <w:color w:val="747474"/>
          <w:sz w:val="26"/>
          <w:szCs w:val="26"/>
        </w:rPr>
        <w:t>Zunächst gilt es aber das richtige Geschäftskonto zu finden. Es gibt große Kostenunterschiede bei den verschiedenen Banken, von denen einige gleich mehrere Modelle anbieten. Die Kosten bestehen dabei aus einer Kombination aus variablen und fixen Komponenten, hier müssen Sie vorab einschätzen, welche Services Sie als Gründer benötigen. Wesentliche Faktoren sind:</w:t>
      </w:r>
    </w:p>
    <w:p w14:paraId="259E6B67" w14:textId="77777777" w:rsidR="00AE1F77" w:rsidRDefault="00AE1F77" w:rsidP="00AE1F77">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Monatliche Kontoführungskosten</w:t>
      </w:r>
    </w:p>
    <w:p w14:paraId="498B14B3" w14:textId="77777777" w:rsidR="00AE1F77" w:rsidRDefault="00AE1F77" w:rsidP="00AE1F77">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Kosten für EC-Karten und Kreditkarten</w:t>
      </w:r>
    </w:p>
    <w:p w14:paraId="77A5FF66" w14:textId="77777777" w:rsidR="00AE1F77" w:rsidRDefault="00AE1F77" w:rsidP="00AE1F77">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Kosten für beleghafte und beleglose Buchungen</w:t>
      </w:r>
    </w:p>
    <w:p w14:paraId="3643ED3B" w14:textId="77777777" w:rsidR="00AE1F77" w:rsidRDefault="00AE1F77" w:rsidP="00AE1F77">
      <w:pPr>
        <w:pStyle w:val="StandardWeb"/>
        <w:spacing w:before="150" w:beforeAutospacing="0" w:after="75" w:afterAutospacing="0"/>
        <w:rPr>
          <w:rFonts w:ascii="&amp;quot" w:hAnsi="&amp;quot"/>
          <w:color w:val="747474"/>
          <w:sz w:val="26"/>
          <w:szCs w:val="26"/>
        </w:rPr>
      </w:pPr>
      <w:r>
        <w:rPr>
          <w:rFonts w:ascii="&amp;quot" w:hAnsi="&amp;quot"/>
          <w:color w:val="747474"/>
          <w:sz w:val="26"/>
          <w:szCs w:val="26"/>
        </w:rPr>
        <w:t xml:space="preserve">Direktbanken bieten oft gute Konditionen, aber keine persönliche Betreuung am Schalter und eignen sich nicht für alle </w:t>
      </w:r>
      <w:proofErr w:type="gramStart"/>
      <w:r>
        <w:rPr>
          <w:rFonts w:ascii="&amp;quot" w:hAnsi="&amp;quot"/>
          <w:color w:val="747474"/>
          <w:sz w:val="26"/>
          <w:szCs w:val="26"/>
        </w:rPr>
        <w:t>Unternehmen ,</w:t>
      </w:r>
      <w:proofErr w:type="gramEnd"/>
      <w:r>
        <w:rPr>
          <w:rFonts w:ascii="&amp;quot" w:hAnsi="&amp;quot"/>
          <w:color w:val="747474"/>
          <w:sz w:val="26"/>
          <w:szCs w:val="26"/>
        </w:rPr>
        <w:t xml:space="preserve"> die auf eine persönliche Betreuung Wert legen.</w:t>
      </w:r>
    </w:p>
    <w:p w14:paraId="1749C430" w14:textId="4A39F466" w:rsidR="00AE1F77" w:rsidRDefault="00AE1F77" w:rsidP="007872E3"/>
    <w:p w14:paraId="2C61DA9A" w14:textId="77777777" w:rsidR="00AE1F77" w:rsidRDefault="00AE1F77" w:rsidP="007872E3"/>
    <w:p w14:paraId="63B8F91F" w14:textId="77777777" w:rsidR="00AE1F77" w:rsidRDefault="00AE1F77" w:rsidP="007872E3"/>
    <w:p w14:paraId="3D0A151C" w14:textId="1D0C0FC1" w:rsidR="00DE3952" w:rsidRDefault="00DE3952" w:rsidP="007872E3">
      <w:proofErr w:type="spellStart"/>
      <w:r>
        <w:rPr>
          <w:rFonts w:ascii="Helvetica" w:hAnsi="Helvetica"/>
          <w:color w:val="82879E"/>
          <w:sz w:val="21"/>
          <w:szCs w:val="21"/>
          <w:shd w:val="clear" w:color="auto" w:fill="FAFAFC"/>
        </w:rPr>
        <w:t>Qonto</w:t>
      </w:r>
      <w:proofErr w:type="spellEnd"/>
      <w:r>
        <w:rPr>
          <w:rFonts w:ascii="Helvetica" w:hAnsi="Helvetica"/>
          <w:color w:val="82879E"/>
          <w:sz w:val="21"/>
          <w:szCs w:val="21"/>
          <w:shd w:val="clear" w:color="auto" w:fill="FAFAFC"/>
        </w:rPr>
        <w:t xml:space="preserve"> ist eine Zahlungsinstitution (Lizenz Nr. 16958), die unter der Aufsicht der ACPR (Banque de France) operiert.</w:t>
      </w:r>
    </w:p>
    <w:p w14:paraId="4CBF76C7" w14:textId="683CA002" w:rsidR="00DE3952" w:rsidRDefault="00DE3952" w:rsidP="007872E3"/>
    <w:p w14:paraId="78D36642" w14:textId="6106E3A4" w:rsidR="00DE3952" w:rsidRDefault="00DE3952" w:rsidP="007872E3">
      <w:proofErr w:type="spellStart"/>
      <w:r>
        <w:rPr>
          <w:rFonts w:ascii="Verdana" w:hAnsi="Verdana"/>
          <w:color w:val="333333"/>
          <w:shd w:val="clear" w:color="auto" w:fill="FFFFFF"/>
        </w:rPr>
        <w:t>Qonto</w:t>
      </w:r>
      <w:proofErr w:type="spellEnd"/>
      <w:r>
        <w:rPr>
          <w:rFonts w:ascii="Verdana" w:hAnsi="Verdana"/>
          <w:color w:val="333333"/>
          <w:shd w:val="clear" w:color="auto" w:fill="FFFFFF"/>
        </w:rPr>
        <w:t xml:space="preserve"> bietet ein digitales Geschäftskonto für Unternehmen und Selbstständige: Schnelles und einfaches Online-Banking per App mit integrierten Tools für papierlose Buchhaltung.</w:t>
      </w:r>
    </w:p>
    <w:p w14:paraId="58ACDE86" w14:textId="7AE1957D" w:rsidR="005017D4" w:rsidRDefault="005017D4" w:rsidP="007872E3"/>
    <w:p w14:paraId="32F87239" w14:textId="77777777" w:rsidR="005017D4" w:rsidRDefault="005017D4" w:rsidP="005017D4">
      <w:pPr>
        <w:numPr>
          <w:ilvl w:val="0"/>
          <w:numId w:val="6"/>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lastRenderedPageBreak/>
        <w:t>Bei der GmbH ist der Gesellschaftsvertrag und Liste aller Gesellschafter nötig (bei der UG ersetzt das Musterprotokoll die Gesellschafterliste und die Satzung)</w:t>
      </w:r>
    </w:p>
    <w:p w14:paraId="3B30E24F" w14:textId="77777777" w:rsidR="005017D4" w:rsidRDefault="005017D4" w:rsidP="007872E3"/>
    <w:p w14:paraId="12973386" w14:textId="4DA05A8B" w:rsidR="005017D4" w:rsidRDefault="005017D4" w:rsidP="007872E3"/>
    <w:p w14:paraId="5406DC8E" w14:textId="3184ECEA" w:rsidR="005017D4" w:rsidRDefault="00AE1F77" w:rsidP="005017D4">
      <w:pPr>
        <w:pStyle w:val="berschrift2"/>
        <w:spacing w:before="0" w:after="264"/>
        <w:rPr>
          <w:rFonts w:ascii="&amp;quot" w:hAnsi="&amp;quot"/>
          <w:color w:val="F6A40C"/>
          <w:sz w:val="42"/>
          <w:szCs w:val="42"/>
        </w:rPr>
      </w:pPr>
      <w:r>
        <w:rPr>
          <w:rFonts w:ascii="&amp;quot" w:hAnsi="&amp;quot"/>
          <w:b/>
          <w:bCs/>
          <w:color w:val="F6A40C"/>
          <w:sz w:val="42"/>
          <w:szCs w:val="42"/>
        </w:rPr>
        <w:t>K</w:t>
      </w:r>
      <w:r w:rsidR="005017D4">
        <w:rPr>
          <w:rFonts w:ascii="&amp;quot" w:hAnsi="&amp;quot"/>
          <w:b/>
          <w:bCs/>
          <w:color w:val="F6A40C"/>
          <w:sz w:val="42"/>
          <w:szCs w:val="42"/>
        </w:rPr>
        <w:t>osten Geschäftskonto: was zu beachten ist</w:t>
      </w:r>
    </w:p>
    <w:p w14:paraId="2648222F" w14:textId="77777777" w:rsidR="005017D4" w:rsidRDefault="005017D4" w:rsidP="005017D4">
      <w:pPr>
        <w:pStyle w:val="StandardWeb"/>
        <w:spacing w:before="150" w:beforeAutospacing="0" w:after="75" w:afterAutospacing="0"/>
        <w:rPr>
          <w:rFonts w:ascii="&amp;quot" w:hAnsi="&amp;quot"/>
          <w:color w:val="747474"/>
          <w:sz w:val="26"/>
          <w:szCs w:val="26"/>
        </w:rPr>
      </w:pPr>
      <w:r>
        <w:rPr>
          <w:rFonts w:ascii="&amp;quot" w:hAnsi="&amp;quot"/>
          <w:color w:val="747474"/>
          <w:sz w:val="26"/>
          <w:szCs w:val="26"/>
        </w:rPr>
        <w:t>Zunächst gilt es aber das richtige Geschäftskonto zu finden. Es gibt große Kostenunterschiede bei den verschiedenen Banken, von denen einige gleich mehrere Modelle anbieten. Die Kosten bestehen dabei aus einer Kombination aus variablen und fixen Komponenten, hier müssen Sie vorab einschätzen, welche Services Sie als Gründer benötigen. Wesentliche Faktoren sind:</w:t>
      </w:r>
    </w:p>
    <w:p w14:paraId="38541C72" w14:textId="77777777" w:rsidR="005017D4" w:rsidRDefault="005017D4" w:rsidP="005017D4">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Monatliche Kontoführungskosten</w:t>
      </w:r>
    </w:p>
    <w:p w14:paraId="0DD4242C" w14:textId="77777777" w:rsidR="005017D4" w:rsidRDefault="005017D4" w:rsidP="005017D4">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Kosten für EC-Karten und Kreditkarten</w:t>
      </w:r>
    </w:p>
    <w:p w14:paraId="1E7C6EE6" w14:textId="77777777" w:rsidR="005017D4" w:rsidRDefault="005017D4" w:rsidP="005017D4">
      <w:pPr>
        <w:numPr>
          <w:ilvl w:val="0"/>
          <w:numId w:val="5"/>
        </w:numPr>
        <w:spacing w:before="100" w:beforeAutospacing="1" w:after="100" w:afterAutospacing="1" w:line="240" w:lineRule="auto"/>
        <w:rPr>
          <w:rFonts w:ascii="&amp;quot" w:hAnsi="&amp;quot"/>
          <w:color w:val="747474"/>
          <w:sz w:val="26"/>
          <w:szCs w:val="26"/>
        </w:rPr>
      </w:pPr>
      <w:r>
        <w:rPr>
          <w:rFonts w:ascii="&amp;quot" w:hAnsi="&amp;quot"/>
          <w:color w:val="747474"/>
          <w:sz w:val="26"/>
          <w:szCs w:val="26"/>
        </w:rPr>
        <w:t>Kosten für beleghafte und beleglose Buchungen</w:t>
      </w:r>
    </w:p>
    <w:p w14:paraId="26B728E6" w14:textId="77777777" w:rsidR="005017D4" w:rsidRDefault="005017D4" w:rsidP="005017D4">
      <w:pPr>
        <w:pStyle w:val="StandardWeb"/>
        <w:spacing w:before="150" w:beforeAutospacing="0" w:after="75" w:afterAutospacing="0"/>
        <w:rPr>
          <w:rFonts w:ascii="&amp;quot" w:hAnsi="&amp;quot"/>
          <w:color w:val="747474"/>
          <w:sz w:val="26"/>
          <w:szCs w:val="26"/>
        </w:rPr>
      </w:pPr>
      <w:r>
        <w:rPr>
          <w:rFonts w:ascii="&amp;quot" w:hAnsi="&amp;quot"/>
          <w:color w:val="747474"/>
          <w:sz w:val="26"/>
          <w:szCs w:val="26"/>
        </w:rPr>
        <w:t xml:space="preserve">Direktbanken bieten oft gute Konditionen, aber keine persönliche Betreuung am Schalter und eignen sich nicht für alle </w:t>
      </w:r>
      <w:proofErr w:type="gramStart"/>
      <w:r>
        <w:rPr>
          <w:rFonts w:ascii="&amp;quot" w:hAnsi="&amp;quot"/>
          <w:color w:val="747474"/>
          <w:sz w:val="26"/>
          <w:szCs w:val="26"/>
        </w:rPr>
        <w:t>Unternehmen ,</w:t>
      </w:r>
      <w:proofErr w:type="gramEnd"/>
      <w:r>
        <w:rPr>
          <w:rFonts w:ascii="&amp;quot" w:hAnsi="&amp;quot"/>
          <w:color w:val="747474"/>
          <w:sz w:val="26"/>
          <w:szCs w:val="26"/>
        </w:rPr>
        <w:t xml:space="preserve"> die auf eine persönliche Betreuung Wert legen.</w:t>
      </w:r>
    </w:p>
    <w:p w14:paraId="1BBE6F8C" w14:textId="77777777" w:rsidR="005017D4" w:rsidRDefault="005017D4" w:rsidP="007872E3"/>
    <w:p w14:paraId="0DE724DD" w14:textId="777DE2B0" w:rsidR="00AC7F76" w:rsidRDefault="00AC7F76" w:rsidP="007872E3"/>
    <w:p w14:paraId="336E60D1" w14:textId="2C84F48A" w:rsidR="00AC7F76" w:rsidRDefault="00AC7F76" w:rsidP="007872E3">
      <w:r>
        <w:rPr>
          <w:rFonts w:ascii="Verdana" w:hAnsi="Verdana"/>
          <w:color w:val="333333"/>
          <w:shd w:val="clear" w:color="auto" w:fill="FFFFFF"/>
        </w:rPr>
        <w:t>INHALT</w:t>
      </w:r>
      <w:r>
        <w:rPr>
          <w:rFonts w:ascii="Verdana" w:hAnsi="Verdana"/>
          <w:color w:val="333333"/>
          <w:sz w:val="17"/>
          <w:szCs w:val="17"/>
        </w:rPr>
        <w:br/>
      </w:r>
      <w:r>
        <w:rPr>
          <w:rFonts w:ascii="Verdana" w:hAnsi="Verdana"/>
          <w:color w:val="333333"/>
          <w:shd w:val="clear" w:color="auto" w:fill="FFFFFF"/>
        </w:rPr>
        <w:t xml:space="preserve">Der Inhalt ist für Unternehmer geschrieben, die ein Geschäftskonto für eine UG eröffnen möchten. Sie können kurz darauf eingehen, dass ein Geschäftskonto für UG verpflichtend ist (Einzahlung Stammkapital, Einschreibung ins Handelsregister…). Kriterien für ein passendes Geschäftskonto für UG, Vorteile digitale Konten mit integrierter Buchhaltung wie </w:t>
      </w:r>
      <w:proofErr w:type="spellStart"/>
      <w:r>
        <w:rPr>
          <w:rFonts w:ascii="Verdana" w:hAnsi="Verdana"/>
          <w:color w:val="333333"/>
          <w:shd w:val="clear" w:color="auto" w:fill="FFFFFF"/>
        </w:rPr>
        <w:t>Qonto</w:t>
      </w:r>
      <w:proofErr w:type="spellEnd"/>
      <w:r>
        <w:rPr>
          <w:rFonts w:ascii="Verdana" w:hAnsi="Verdana"/>
          <w:color w:val="333333"/>
          <w:shd w:val="clear" w:color="auto" w:fill="FFFFFF"/>
        </w:rPr>
        <w:t>...</w:t>
      </w:r>
    </w:p>
    <w:p w14:paraId="09961ADC" w14:textId="5E911993" w:rsidR="006D1039" w:rsidRDefault="006D1039" w:rsidP="007872E3"/>
    <w:p w14:paraId="7F8F0A52" w14:textId="060C4C70" w:rsidR="006D1039" w:rsidRDefault="006D1039" w:rsidP="007872E3">
      <w:r>
        <w:rPr>
          <w:rFonts w:ascii="Arial" w:hAnsi="Arial" w:cs="Arial"/>
          <w:color w:val="636363"/>
          <w:sz w:val="30"/>
          <w:szCs w:val="30"/>
          <w:shd w:val="clear" w:color="auto" w:fill="FFFFFF"/>
        </w:rPr>
        <w:t>firma.de erklärt Ihnen, worauf es bei der Kontoeröffnung für die GmbH und die UG (haftungsbeschränkt) ankommt.</w:t>
      </w:r>
    </w:p>
    <w:p w14:paraId="4E77EFF2" w14:textId="77777777" w:rsidR="003C55BA" w:rsidRDefault="003C55BA" w:rsidP="003C55BA">
      <w:pPr>
        <w:spacing w:before="150" w:after="75" w:line="240" w:lineRule="auto"/>
        <w:rPr>
          <w:rFonts w:ascii="&amp;quot" w:eastAsia="Times New Roman" w:hAnsi="&amp;quot" w:cs="Times New Roman"/>
          <w:color w:val="747474"/>
          <w:sz w:val="26"/>
          <w:szCs w:val="26"/>
          <w:lang w:eastAsia="de-DE"/>
        </w:rPr>
      </w:pPr>
    </w:p>
    <w:p w14:paraId="235344A0" w14:textId="495EA1F4" w:rsidR="003C55BA" w:rsidRPr="00AC4C61" w:rsidRDefault="003C55BA" w:rsidP="003C55BA">
      <w:pPr>
        <w:spacing w:before="150" w:after="75" w:line="240" w:lineRule="auto"/>
        <w:rPr>
          <w:rFonts w:ascii="&amp;quot" w:eastAsia="Times New Roman" w:hAnsi="&amp;quot" w:cs="Times New Roman"/>
          <w:color w:val="747474"/>
          <w:sz w:val="26"/>
          <w:szCs w:val="26"/>
          <w:lang w:eastAsia="de-DE"/>
        </w:rPr>
      </w:pPr>
      <w:r w:rsidRPr="00AC4C61">
        <w:rPr>
          <w:rFonts w:ascii="&amp;quot" w:eastAsia="Times New Roman" w:hAnsi="&amp;quot" w:cs="Times New Roman"/>
          <w:color w:val="747474"/>
          <w:sz w:val="26"/>
          <w:szCs w:val="26"/>
          <w:lang w:eastAsia="de-DE"/>
        </w:rPr>
        <w:t>Es ist wichtig sich frühzeitig um das Geschäftskonto zu kümmern, denn hierauf wird das Stammkapital einbezahlt und der Nachweis über diese Einzahlung ist Bedingung um überhaupt in diesen Rechtsformen gründen zu können. Bei der UG und GmbH ist es vor allem wichtig, das Konto erst nach dem Notartermin zu gründen, weil sonst bereits eine verdeckte Kapitaleinlage vorliegen kann.</w:t>
      </w:r>
    </w:p>
    <w:p w14:paraId="53A56B1A" w14:textId="77777777" w:rsidR="00AC4C61" w:rsidRDefault="00AC4C61" w:rsidP="007872E3"/>
    <w:p w14:paraId="5C510CFB" w14:textId="2C6BEB27" w:rsidR="00AC4C61" w:rsidRDefault="00AC4C61" w:rsidP="007872E3"/>
    <w:p w14:paraId="78C3D56A" w14:textId="5E1759F9" w:rsidR="00AC4C61" w:rsidRPr="00AC4C61" w:rsidRDefault="00AC4C61" w:rsidP="00AC4C61">
      <w:pPr>
        <w:spacing w:before="150" w:after="75" w:line="240" w:lineRule="auto"/>
        <w:rPr>
          <w:rFonts w:ascii="&amp;quot" w:eastAsia="Times New Roman" w:hAnsi="&amp;quot" w:cs="Times New Roman"/>
          <w:color w:val="747474"/>
          <w:sz w:val="26"/>
          <w:szCs w:val="26"/>
          <w:lang w:eastAsia="de-DE"/>
        </w:rPr>
      </w:pPr>
      <w:r w:rsidRPr="00AC4C61">
        <w:rPr>
          <w:rFonts w:ascii="&amp;quot" w:eastAsia="Times New Roman" w:hAnsi="&amp;quot" w:cs="Times New Roman"/>
          <w:b/>
          <w:bCs/>
          <w:color w:val="747474"/>
          <w:sz w:val="26"/>
          <w:szCs w:val="26"/>
          <w:lang w:eastAsia="de-DE"/>
        </w:rPr>
        <w:lastRenderedPageBreak/>
        <w:t>Für die haftungsbeschränkten Unternehmensformen der GmbH und der UG (haftungsbeschränkt) besteht sogar die gesetzliche Pflicht dazu.</w:t>
      </w:r>
    </w:p>
    <w:p w14:paraId="0BDF4A9B" w14:textId="77777777" w:rsidR="00AC4C61" w:rsidRPr="00AC4C61" w:rsidRDefault="00AC4C61" w:rsidP="00AC4C61">
      <w:pPr>
        <w:spacing w:before="150" w:after="75" w:line="240" w:lineRule="auto"/>
        <w:rPr>
          <w:rFonts w:ascii="&amp;quot" w:eastAsia="Times New Roman" w:hAnsi="&amp;quot" w:cs="Times New Roman"/>
          <w:color w:val="747474"/>
          <w:sz w:val="26"/>
          <w:szCs w:val="26"/>
          <w:lang w:eastAsia="de-DE"/>
        </w:rPr>
      </w:pPr>
      <w:r w:rsidRPr="00AC4C61">
        <w:rPr>
          <w:rFonts w:ascii="&amp;quot" w:eastAsia="Times New Roman" w:hAnsi="&amp;quot" w:cs="Times New Roman"/>
          <w:color w:val="747474"/>
          <w:sz w:val="26"/>
          <w:szCs w:val="26"/>
          <w:lang w:eastAsia="de-DE"/>
        </w:rPr>
        <w:t>Wollen Sie sich mit einer Kapitalgesellschaft – einer GmbH oder einer UG – selbständig machen, müssen Sie ein Geschäftskonto im Namen der Gesellschaft eröffnen. Es ist wichtig sich frühzeitig um das Geschäftskonto zu kümmern, denn hierauf wird das Stammkapital einbezahlt und der Nachweis über diese Einzahlung ist Bedingung um überhaupt in diesen Rechtsformen gründen zu können. Bei der UG und GmbH ist es vor allem wichtig, das Konto erst nach dem Notartermin zu gründen, weil sonst bereits eine verdeckte Kapitaleinlage vorliegen kann.</w:t>
      </w:r>
    </w:p>
    <w:p w14:paraId="1EE0B202" w14:textId="77777777" w:rsidR="00AC4C61" w:rsidRPr="007872E3" w:rsidRDefault="00AC4C61" w:rsidP="007872E3"/>
    <w:sectPr w:rsidR="00AC4C61" w:rsidRPr="007872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C246FD"/>
    <w:multiLevelType w:val="multilevel"/>
    <w:tmpl w:val="527A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9577B"/>
    <w:multiLevelType w:val="multilevel"/>
    <w:tmpl w:val="C456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906E11"/>
    <w:multiLevelType w:val="multilevel"/>
    <w:tmpl w:val="BDD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61E29"/>
    <w:multiLevelType w:val="multilevel"/>
    <w:tmpl w:val="664A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8D66CD"/>
    <w:multiLevelType w:val="multilevel"/>
    <w:tmpl w:val="29CA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CA1F97"/>
    <w:multiLevelType w:val="multilevel"/>
    <w:tmpl w:val="3D96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2F3627"/>
    <w:multiLevelType w:val="multilevel"/>
    <w:tmpl w:val="54B6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4C229C"/>
    <w:multiLevelType w:val="multilevel"/>
    <w:tmpl w:val="D0EC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6B63B9D"/>
    <w:multiLevelType w:val="multilevel"/>
    <w:tmpl w:val="7986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3A2D50"/>
    <w:multiLevelType w:val="multilevel"/>
    <w:tmpl w:val="34E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8A07D8"/>
    <w:multiLevelType w:val="multilevel"/>
    <w:tmpl w:val="217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0C398C"/>
    <w:multiLevelType w:val="multilevel"/>
    <w:tmpl w:val="DDC4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1C3A9D"/>
    <w:multiLevelType w:val="multilevel"/>
    <w:tmpl w:val="CF8C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88D0B9F"/>
    <w:multiLevelType w:val="multilevel"/>
    <w:tmpl w:val="1E98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DAC72D4"/>
    <w:multiLevelType w:val="multilevel"/>
    <w:tmpl w:val="060E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7"/>
  </w:num>
  <w:num w:numId="4">
    <w:abstractNumId w:val="14"/>
  </w:num>
  <w:num w:numId="5">
    <w:abstractNumId w:val="6"/>
  </w:num>
  <w:num w:numId="6">
    <w:abstractNumId w:val="11"/>
  </w:num>
  <w:num w:numId="7">
    <w:abstractNumId w:val="3"/>
  </w:num>
  <w:num w:numId="8">
    <w:abstractNumId w:val="1"/>
  </w:num>
  <w:num w:numId="9">
    <w:abstractNumId w:val="4"/>
  </w:num>
  <w:num w:numId="10">
    <w:abstractNumId w:val="15"/>
  </w:num>
  <w:num w:numId="11">
    <w:abstractNumId w:val="13"/>
  </w:num>
  <w:num w:numId="12">
    <w:abstractNumId w:val="12"/>
  </w:num>
  <w:num w:numId="13">
    <w:abstractNumId w:val="16"/>
  </w:num>
  <w:num w:numId="14">
    <w:abstractNumId w:val="8"/>
  </w:num>
  <w:num w:numId="15">
    <w:abstractNumId w:val="9"/>
  </w:num>
  <w:num w:numId="16">
    <w:abstractNumId w:val="17"/>
  </w:num>
  <w:num w:numId="17">
    <w:abstractNumId w:val="10"/>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37821"/>
    <w:rsid w:val="00037B1F"/>
    <w:rsid w:val="0007309D"/>
    <w:rsid w:val="000C1D9F"/>
    <w:rsid w:val="00186274"/>
    <w:rsid w:val="00194D90"/>
    <w:rsid w:val="00207A6E"/>
    <w:rsid w:val="00216181"/>
    <w:rsid w:val="002254A3"/>
    <w:rsid w:val="00233A70"/>
    <w:rsid w:val="0025275C"/>
    <w:rsid w:val="00274D53"/>
    <w:rsid w:val="002C2F04"/>
    <w:rsid w:val="002F5797"/>
    <w:rsid w:val="003366A4"/>
    <w:rsid w:val="00342A5E"/>
    <w:rsid w:val="00356DBD"/>
    <w:rsid w:val="00377631"/>
    <w:rsid w:val="00382EEA"/>
    <w:rsid w:val="003939F8"/>
    <w:rsid w:val="003A7284"/>
    <w:rsid w:val="003A7600"/>
    <w:rsid w:val="003B565E"/>
    <w:rsid w:val="003C55BA"/>
    <w:rsid w:val="003D6728"/>
    <w:rsid w:val="003F0F9A"/>
    <w:rsid w:val="004065EF"/>
    <w:rsid w:val="00421A06"/>
    <w:rsid w:val="004420C9"/>
    <w:rsid w:val="00451CAF"/>
    <w:rsid w:val="00483AE0"/>
    <w:rsid w:val="004D2EE9"/>
    <w:rsid w:val="005017D4"/>
    <w:rsid w:val="00540F90"/>
    <w:rsid w:val="00552F1B"/>
    <w:rsid w:val="005625ED"/>
    <w:rsid w:val="00595F1E"/>
    <w:rsid w:val="00597140"/>
    <w:rsid w:val="005E1FF0"/>
    <w:rsid w:val="005E2728"/>
    <w:rsid w:val="005E67B0"/>
    <w:rsid w:val="00606335"/>
    <w:rsid w:val="0061322E"/>
    <w:rsid w:val="0062606F"/>
    <w:rsid w:val="00627F6D"/>
    <w:rsid w:val="00635AB1"/>
    <w:rsid w:val="00676088"/>
    <w:rsid w:val="006B090B"/>
    <w:rsid w:val="006C4C94"/>
    <w:rsid w:val="006C53B4"/>
    <w:rsid w:val="006D1039"/>
    <w:rsid w:val="006E6828"/>
    <w:rsid w:val="006F6EA0"/>
    <w:rsid w:val="00702544"/>
    <w:rsid w:val="00711DA2"/>
    <w:rsid w:val="007479D8"/>
    <w:rsid w:val="007512FD"/>
    <w:rsid w:val="007529B6"/>
    <w:rsid w:val="007872E3"/>
    <w:rsid w:val="007A7521"/>
    <w:rsid w:val="0083199D"/>
    <w:rsid w:val="008670E0"/>
    <w:rsid w:val="008726A3"/>
    <w:rsid w:val="008951C6"/>
    <w:rsid w:val="008A53E7"/>
    <w:rsid w:val="008E25D0"/>
    <w:rsid w:val="008F4B1B"/>
    <w:rsid w:val="009B6FAD"/>
    <w:rsid w:val="009C53C5"/>
    <w:rsid w:val="009D76A0"/>
    <w:rsid w:val="00A003EB"/>
    <w:rsid w:val="00A53FB8"/>
    <w:rsid w:val="00A73DB6"/>
    <w:rsid w:val="00AB3836"/>
    <w:rsid w:val="00AC4C61"/>
    <w:rsid w:val="00AC7F76"/>
    <w:rsid w:val="00AD5B9C"/>
    <w:rsid w:val="00AE1F77"/>
    <w:rsid w:val="00AE3BAB"/>
    <w:rsid w:val="00B2724D"/>
    <w:rsid w:val="00B32E08"/>
    <w:rsid w:val="00B90137"/>
    <w:rsid w:val="00BA29B4"/>
    <w:rsid w:val="00BE1C5C"/>
    <w:rsid w:val="00C930B0"/>
    <w:rsid w:val="00CB2861"/>
    <w:rsid w:val="00CF707F"/>
    <w:rsid w:val="00D12795"/>
    <w:rsid w:val="00D45087"/>
    <w:rsid w:val="00D51A83"/>
    <w:rsid w:val="00D9007D"/>
    <w:rsid w:val="00DE3952"/>
    <w:rsid w:val="00E14473"/>
    <w:rsid w:val="00E42212"/>
    <w:rsid w:val="00E50F4E"/>
    <w:rsid w:val="00E5360D"/>
    <w:rsid w:val="00E847A3"/>
    <w:rsid w:val="00EA23AF"/>
    <w:rsid w:val="00EC685E"/>
    <w:rsid w:val="00EE2E59"/>
    <w:rsid w:val="00F03CB2"/>
    <w:rsid w:val="00F20D97"/>
    <w:rsid w:val="00F279FA"/>
    <w:rsid w:val="00F27BDB"/>
    <w:rsid w:val="00F365E5"/>
    <w:rsid w:val="00FC3DED"/>
    <w:rsid w:val="00FD5D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llo@qonto.eu%3c/strong"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1888</Words>
  <Characters>11897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84</cp:revision>
  <dcterms:created xsi:type="dcterms:W3CDTF">2020-03-02T10:25:00Z</dcterms:created>
  <dcterms:modified xsi:type="dcterms:W3CDTF">2020-03-03T08:49:00Z</dcterms:modified>
</cp:coreProperties>
</file>